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7A2A" w14:textId="04E63B9A" w:rsidR="00F47742" w:rsidRPr="00F734BA" w:rsidRDefault="000B6F95" w:rsidP="00F734BA">
      <w:pPr>
        <w:shd w:val="clear" w:color="auto" w:fill="FFFFFF"/>
        <w:spacing w:after="0" w:line="240" w:lineRule="auto"/>
        <w:jc w:val="center"/>
        <w:rPr>
          <w:rFonts w:ascii="Avenir Next" w:eastAsia="Times New Roman" w:hAnsi="Avenir Next" w:cs="Times New Roman"/>
          <w:b/>
          <w:bCs/>
          <w:color w:val="000000"/>
          <w:kern w:val="0"/>
          <w:sz w:val="22"/>
          <w:szCs w:val="22"/>
          <w14:ligatures w14:val="none"/>
        </w:rPr>
      </w:pPr>
      <w:r w:rsidRPr="00F734BA">
        <w:rPr>
          <w:rFonts w:ascii="Avenir Next" w:eastAsia="Times New Roman" w:hAnsi="Avenir Next" w:cs="Times New Roman"/>
          <w:b/>
          <w:bCs/>
          <w:color w:val="000000"/>
          <w:kern w:val="0"/>
          <w:sz w:val="22"/>
          <w:szCs w:val="22"/>
          <w14:ligatures w14:val="none"/>
        </w:rPr>
        <w:t>Jesus and Thomas</w:t>
      </w:r>
    </w:p>
    <w:p w14:paraId="1D79B4AA" w14:textId="77777777" w:rsidR="000B6F95" w:rsidRPr="00F734BA" w:rsidRDefault="000B6F95" w:rsidP="00F47742">
      <w:pPr>
        <w:shd w:val="clear" w:color="auto" w:fill="FFFFFF"/>
        <w:spacing w:after="0" w:line="240" w:lineRule="auto"/>
        <w:rPr>
          <w:rFonts w:ascii="Avenir Next" w:eastAsia="Times New Roman" w:hAnsi="Avenir Next" w:cs="Times New Roman"/>
          <w:color w:val="000000"/>
          <w:kern w:val="0"/>
          <w:sz w:val="22"/>
          <w:szCs w:val="22"/>
          <w14:ligatures w14:val="none"/>
        </w:rPr>
      </w:pPr>
    </w:p>
    <w:p w14:paraId="6E9FBAAF" w14:textId="03BE4254" w:rsidR="000B6F95" w:rsidRPr="00F734BA" w:rsidRDefault="000B6F95" w:rsidP="00F47742">
      <w:pPr>
        <w:shd w:val="clear" w:color="auto" w:fill="FFFFFF"/>
        <w:spacing w:after="0" w:line="240" w:lineRule="auto"/>
        <w:rPr>
          <w:rFonts w:ascii="Avenir Next" w:eastAsia="Times New Roman" w:hAnsi="Avenir Next" w:cs="Times New Roman"/>
          <w:b/>
          <w:bCs/>
          <w:kern w:val="0"/>
          <w:sz w:val="22"/>
          <w:szCs w:val="22"/>
          <w:u w:val="single"/>
          <w14:ligatures w14:val="none"/>
        </w:rPr>
      </w:pPr>
      <w:r w:rsidRPr="00F734BA">
        <w:rPr>
          <w:rFonts w:ascii="Avenir Next" w:eastAsia="Times New Roman" w:hAnsi="Avenir Next" w:cs="Times New Roman"/>
          <w:b/>
          <w:bCs/>
          <w:color w:val="000000"/>
          <w:kern w:val="0"/>
          <w:sz w:val="22"/>
          <w:szCs w:val="22"/>
          <w:u w:val="single"/>
          <w14:ligatures w14:val="none"/>
        </w:rPr>
        <w:t>The Word</w:t>
      </w:r>
    </w:p>
    <w:p w14:paraId="4E876424" w14:textId="5BAC697A" w:rsidR="00F47742" w:rsidRPr="00F734BA" w:rsidRDefault="000B6F95" w:rsidP="000B6F95">
      <w:pPr>
        <w:shd w:val="clear" w:color="auto" w:fill="FFFFFF"/>
        <w:spacing w:after="0" w:line="240" w:lineRule="auto"/>
        <w:rPr>
          <w:rFonts w:ascii="Avenir Next" w:eastAsia="Times New Roman" w:hAnsi="Avenir Next" w:cs="Times New Roman"/>
          <w:kern w:val="0"/>
          <w:sz w:val="22"/>
          <w:szCs w:val="22"/>
          <w14:ligatures w14:val="none"/>
        </w:rPr>
      </w:pPr>
      <w:r w:rsidRPr="00F734BA">
        <w:rPr>
          <w:rFonts w:ascii="Avenir Next" w:eastAsia="Times New Roman" w:hAnsi="Avenir Next" w:cs="Times New Roman"/>
          <w:kern w:val="0"/>
          <w:sz w:val="22"/>
          <w:szCs w:val="22"/>
          <w14:ligatures w14:val="none"/>
        </w:rPr>
        <w:t xml:space="preserve">Read together </w:t>
      </w:r>
      <w:r w:rsidRPr="00F734BA">
        <w:rPr>
          <w:rFonts w:ascii="Avenir Next" w:eastAsia="Times New Roman" w:hAnsi="Avenir Next" w:cs="Times New Roman"/>
          <w:kern w:val="0"/>
          <w:sz w:val="22"/>
          <w:szCs w:val="22"/>
          <w14:ligatures w14:val="none"/>
        </w:rPr>
        <w:t>John 20:19-31</w:t>
      </w:r>
    </w:p>
    <w:p w14:paraId="211E9251" w14:textId="77777777" w:rsidR="000B6F95" w:rsidRPr="00F734BA" w:rsidRDefault="000B6F95" w:rsidP="000B6F95">
      <w:pPr>
        <w:shd w:val="clear" w:color="auto" w:fill="FFFFFF"/>
        <w:spacing w:after="0" w:line="240" w:lineRule="auto"/>
        <w:rPr>
          <w:rFonts w:ascii="Avenir Next" w:eastAsia="Times New Roman" w:hAnsi="Avenir Next" w:cs="Times New Roman"/>
          <w:kern w:val="0"/>
          <w:sz w:val="22"/>
          <w:szCs w:val="22"/>
          <w14:ligatures w14:val="none"/>
        </w:rPr>
      </w:pPr>
    </w:p>
    <w:p w14:paraId="25649CD7" w14:textId="26D331C8" w:rsidR="000B6F95" w:rsidRPr="00F734BA" w:rsidRDefault="000B6F95" w:rsidP="000B6F95">
      <w:pPr>
        <w:shd w:val="clear" w:color="auto" w:fill="FFFFFF"/>
        <w:spacing w:after="0" w:line="240" w:lineRule="auto"/>
        <w:rPr>
          <w:rFonts w:ascii="Avenir Next" w:eastAsia="Times New Roman" w:hAnsi="Avenir Next" w:cs="Times New Roman"/>
          <w:b/>
          <w:bCs/>
          <w:kern w:val="0"/>
          <w:sz w:val="22"/>
          <w:szCs w:val="22"/>
          <w:u w:val="single"/>
          <w14:ligatures w14:val="none"/>
        </w:rPr>
      </w:pPr>
      <w:r w:rsidRPr="00F734BA">
        <w:rPr>
          <w:rFonts w:ascii="Avenir Next" w:eastAsia="Times New Roman" w:hAnsi="Avenir Next" w:cs="Times New Roman"/>
          <w:b/>
          <w:bCs/>
          <w:kern w:val="0"/>
          <w:sz w:val="22"/>
          <w:szCs w:val="22"/>
          <w:u w:val="single"/>
          <w14:ligatures w14:val="none"/>
        </w:rPr>
        <w:t>Questions for Discussion</w:t>
      </w:r>
    </w:p>
    <w:p w14:paraId="1CF0FE80" w14:textId="01C9DB16" w:rsidR="00F734BA" w:rsidRDefault="00F734BA" w:rsidP="00F96277">
      <w:pPr>
        <w:shd w:val="clear" w:color="auto" w:fill="FFFFFF"/>
        <w:spacing w:after="0" w:line="240" w:lineRule="auto"/>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 xml:space="preserve">1.  </w:t>
      </w:r>
      <w:r w:rsidR="00F96277">
        <w:rPr>
          <w:rFonts w:ascii="Avenir Next" w:eastAsia="Times New Roman" w:hAnsi="Avenir Next" w:cs="Times New Roman"/>
          <w:kern w:val="0"/>
          <w:sz w:val="22"/>
          <w:szCs w:val="22"/>
          <w14:ligatures w14:val="none"/>
        </w:rPr>
        <w:t xml:space="preserve">What about Thomas’ experience is most standing out to you and why? </w:t>
      </w:r>
    </w:p>
    <w:p w14:paraId="653C3C28" w14:textId="77777777" w:rsidR="00F734BA" w:rsidRDefault="00F734BA" w:rsidP="000B6F95">
      <w:pPr>
        <w:shd w:val="clear" w:color="auto" w:fill="FFFFFF"/>
        <w:spacing w:after="0" w:line="240" w:lineRule="auto"/>
        <w:rPr>
          <w:rFonts w:ascii="Avenir Next" w:eastAsia="Times New Roman" w:hAnsi="Avenir Next" w:cs="Times New Roman"/>
          <w:kern w:val="0"/>
          <w:sz w:val="22"/>
          <w:szCs w:val="22"/>
          <w14:ligatures w14:val="none"/>
        </w:rPr>
      </w:pPr>
    </w:p>
    <w:p w14:paraId="0140AA1E" w14:textId="3D85EDB3" w:rsidR="00F734BA" w:rsidRDefault="00F96277" w:rsidP="00F734BA">
      <w:pPr>
        <w:shd w:val="clear" w:color="auto" w:fill="FFFFFF"/>
        <w:spacing w:after="0" w:line="240" w:lineRule="auto"/>
        <w:rPr>
          <w:rFonts w:ascii="Avenir Next" w:eastAsia="Times New Roman" w:hAnsi="Avenir Next" w:cs="Times New Roman"/>
          <w:kern w:val="0"/>
          <w:sz w:val="22"/>
          <w:szCs w:val="22"/>
          <w14:ligatures w14:val="none"/>
        </w:rPr>
      </w:pPr>
      <w:r>
        <w:rPr>
          <w:rFonts w:ascii="Avenir Next" w:eastAsia="Times New Roman" w:hAnsi="Avenir Next" w:cs="Times New Roman"/>
          <w:kern w:val="0"/>
          <w:sz w:val="22"/>
          <w:szCs w:val="22"/>
          <w14:ligatures w14:val="none"/>
        </w:rPr>
        <w:t xml:space="preserve">2.  </w:t>
      </w:r>
      <w:r w:rsidR="00F734BA">
        <w:rPr>
          <w:rFonts w:ascii="Avenir Next" w:eastAsia="Times New Roman" w:hAnsi="Avenir Next" w:cs="Times New Roman"/>
          <w:kern w:val="0"/>
          <w:sz w:val="22"/>
          <w:szCs w:val="22"/>
          <w14:ligatures w14:val="none"/>
        </w:rPr>
        <w:t>Sunday’s message considers the relationship between faith, sight, and understanding.  Consider Augustine’s quote from Sunday</w:t>
      </w:r>
      <w:proofErr w:type="gramStart"/>
      <w:r w:rsidR="00F734BA">
        <w:rPr>
          <w:rFonts w:ascii="Avenir Next" w:eastAsia="Times New Roman" w:hAnsi="Avenir Next" w:cs="Times New Roman"/>
          <w:kern w:val="0"/>
          <w:sz w:val="22"/>
          <w:szCs w:val="22"/>
          <w14:ligatures w14:val="none"/>
        </w:rPr>
        <w:t>:  “</w:t>
      </w:r>
      <w:proofErr w:type="gramEnd"/>
      <w:r w:rsidR="00F734BA">
        <w:rPr>
          <w:rFonts w:ascii="Avenir Next" w:eastAsia="Times New Roman" w:hAnsi="Avenir Next" w:cs="Times New Roman"/>
          <w:kern w:val="0"/>
          <w:sz w:val="22"/>
          <w:szCs w:val="22"/>
          <w14:ligatures w14:val="none"/>
        </w:rPr>
        <w:t xml:space="preserve">Believe so that you may understand.”  What does that mean?  Do you think that’s the right way to approach faith and understanding?   </w:t>
      </w:r>
    </w:p>
    <w:p w14:paraId="5D040DD1" w14:textId="25223629" w:rsidR="00F734BA" w:rsidRDefault="00F734BA" w:rsidP="000B6F95">
      <w:pPr>
        <w:shd w:val="clear" w:color="auto" w:fill="FFFFFF"/>
        <w:spacing w:after="0" w:line="240" w:lineRule="auto"/>
        <w:rPr>
          <w:rFonts w:ascii="Avenir Next" w:eastAsia="Times New Roman" w:hAnsi="Avenir Next" w:cs="Times New Roman"/>
          <w:kern w:val="0"/>
          <w:sz w:val="22"/>
          <w:szCs w:val="22"/>
          <w14:ligatures w14:val="none"/>
        </w:rPr>
      </w:pPr>
    </w:p>
    <w:p w14:paraId="6F00A878" w14:textId="3D8D95D7" w:rsidR="000B6F95" w:rsidRDefault="00F96277" w:rsidP="000B6F95">
      <w:pPr>
        <w:shd w:val="clear" w:color="auto" w:fill="FFFFFF"/>
        <w:spacing w:after="0" w:line="240" w:lineRule="auto"/>
        <w:rPr>
          <w:rFonts w:ascii="Avenir Next" w:eastAsia="Times New Roman" w:hAnsi="Avenir Next" w:cs="Times New Roman"/>
          <w:color w:val="000000"/>
          <w:kern w:val="0"/>
          <w:sz w:val="22"/>
          <w:szCs w:val="22"/>
          <w14:ligatures w14:val="none"/>
        </w:rPr>
      </w:pPr>
      <w:r>
        <w:rPr>
          <w:rFonts w:ascii="Avenir Next" w:eastAsia="Times New Roman" w:hAnsi="Avenir Next" w:cs="Times New Roman"/>
          <w:kern w:val="0"/>
          <w:sz w:val="22"/>
          <w:szCs w:val="22"/>
          <w14:ligatures w14:val="none"/>
        </w:rPr>
        <w:t xml:space="preserve">3.  </w:t>
      </w:r>
      <w:r w:rsidR="00F734BA">
        <w:rPr>
          <w:rFonts w:ascii="Avenir Next" w:eastAsia="Times New Roman" w:hAnsi="Avenir Next" w:cs="Times New Roman"/>
          <w:color w:val="000000"/>
          <w:kern w:val="0"/>
          <w:sz w:val="22"/>
          <w:szCs w:val="22"/>
          <w14:ligatures w14:val="none"/>
        </w:rPr>
        <w:t>Sunday’s sermon ended with an encouragement to</w:t>
      </w:r>
      <w:r w:rsidR="00F734BA" w:rsidRPr="00F734BA">
        <w:rPr>
          <w:rFonts w:ascii="Avenir Next" w:eastAsia="Times New Roman" w:hAnsi="Avenir Next" w:cs="Times New Roman"/>
          <w:color w:val="000000"/>
          <w:kern w:val="0"/>
          <w:sz w:val="22"/>
          <w:szCs w:val="22"/>
          <w14:ligatures w14:val="none"/>
        </w:rPr>
        <w:t xml:space="preserve"> open</w:t>
      </w:r>
      <w:r w:rsidR="00F734BA">
        <w:rPr>
          <w:rFonts w:ascii="Avenir Next" w:eastAsia="Times New Roman" w:hAnsi="Avenir Next" w:cs="Times New Roman"/>
          <w:color w:val="000000"/>
          <w:kern w:val="0"/>
          <w:sz w:val="22"/>
          <w:szCs w:val="22"/>
          <w14:ligatures w14:val="none"/>
        </w:rPr>
        <w:t xml:space="preserve"> </w:t>
      </w:r>
      <w:proofErr w:type="gramStart"/>
      <w:r w:rsidR="00F734BA">
        <w:rPr>
          <w:rFonts w:ascii="Avenir Next" w:eastAsia="Times New Roman" w:hAnsi="Avenir Next" w:cs="Times New Roman"/>
          <w:color w:val="000000"/>
          <w:kern w:val="0"/>
          <w:sz w:val="22"/>
          <w:szCs w:val="22"/>
          <w14:ligatures w14:val="none"/>
        </w:rPr>
        <w:t>ourselves</w:t>
      </w:r>
      <w:proofErr w:type="gramEnd"/>
      <w:r w:rsidR="00F734BA" w:rsidRPr="00F734BA">
        <w:rPr>
          <w:rFonts w:ascii="Avenir Next" w:eastAsia="Times New Roman" w:hAnsi="Avenir Next" w:cs="Times New Roman"/>
          <w:color w:val="000000"/>
          <w:kern w:val="0"/>
          <w:sz w:val="22"/>
          <w:szCs w:val="22"/>
          <w14:ligatures w14:val="none"/>
        </w:rPr>
        <w:t xml:space="preserve"> to being addressed</w:t>
      </w:r>
      <w:r w:rsidR="00F734BA">
        <w:rPr>
          <w:rFonts w:ascii="Avenir Next" w:eastAsia="Times New Roman" w:hAnsi="Avenir Next" w:cs="Times New Roman"/>
          <w:color w:val="000000"/>
          <w:kern w:val="0"/>
          <w:sz w:val="22"/>
          <w:szCs w:val="22"/>
          <w14:ligatures w14:val="none"/>
        </w:rPr>
        <w:t xml:space="preserve"> and spoken to by</w:t>
      </w:r>
      <w:r w:rsidR="00F734BA" w:rsidRPr="00F734BA">
        <w:rPr>
          <w:rFonts w:ascii="Avenir Next" w:eastAsia="Times New Roman" w:hAnsi="Avenir Next" w:cs="Times New Roman"/>
          <w:color w:val="000000"/>
          <w:kern w:val="0"/>
          <w:sz w:val="22"/>
          <w:szCs w:val="22"/>
          <w14:ligatures w14:val="none"/>
        </w:rPr>
        <w:t xml:space="preserve"> </w:t>
      </w:r>
      <w:r w:rsidR="00F734BA">
        <w:rPr>
          <w:rFonts w:ascii="Avenir Next" w:eastAsia="Times New Roman" w:hAnsi="Avenir Next" w:cs="Times New Roman"/>
          <w:color w:val="000000"/>
          <w:kern w:val="0"/>
          <w:sz w:val="22"/>
          <w:szCs w:val="22"/>
          <w14:ligatures w14:val="none"/>
        </w:rPr>
        <w:t>God</w:t>
      </w:r>
      <w:r w:rsidR="00F734BA" w:rsidRPr="00F734BA">
        <w:rPr>
          <w:rFonts w:ascii="Avenir Next" w:eastAsia="Times New Roman" w:hAnsi="Avenir Next" w:cs="Times New Roman"/>
          <w:color w:val="000000"/>
          <w:kern w:val="0"/>
          <w:sz w:val="22"/>
          <w:szCs w:val="22"/>
          <w14:ligatures w14:val="none"/>
        </w:rPr>
        <w:t>.</w:t>
      </w:r>
      <w:r w:rsidR="00F734BA">
        <w:rPr>
          <w:rFonts w:ascii="Avenir Next" w:eastAsia="Times New Roman" w:hAnsi="Avenir Next" w:cs="Times New Roman"/>
          <w:color w:val="000000"/>
          <w:kern w:val="0"/>
          <w:sz w:val="22"/>
          <w:szCs w:val="22"/>
          <w14:ligatures w14:val="none"/>
        </w:rPr>
        <w:t xml:space="preserve">  Several avenues of hearing God speak to us were mentioned</w:t>
      </w:r>
      <w:r>
        <w:rPr>
          <w:rFonts w:ascii="Avenir Next" w:eastAsia="Times New Roman" w:hAnsi="Avenir Next" w:cs="Times New Roman"/>
          <w:color w:val="000000"/>
          <w:kern w:val="0"/>
          <w:sz w:val="22"/>
          <w:szCs w:val="22"/>
          <w14:ligatures w14:val="none"/>
        </w:rPr>
        <w:t xml:space="preserve">: </w:t>
      </w:r>
      <w:r w:rsidR="00F734BA">
        <w:rPr>
          <w:rFonts w:ascii="Avenir Next" w:eastAsia="Times New Roman" w:hAnsi="Avenir Next" w:cs="Times New Roman"/>
          <w:color w:val="000000"/>
          <w:kern w:val="0"/>
          <w:sz w:val="22"/>
          <w:szCs w:val="22"/>
          <w14:ligatures w14:val="none"/>
        </w:rPr>
        <w:t xml:space="preserve"> Scripture, friends, prayer, creation.  What is your expectation for hearing God’s voice?  Where have you most experienced him speaking to you?  </w:t>
      </w:r>
    </w:p>
    <w:p w14:paraId="46F4F8FA" w14:textId="77777777" w:rsidR="00F734BA" w:rsidRPr="00F734BA" w:rsidRDefault="00F734BA" w:rsidP="000B6F95">
      <w:pPr>
        <w:shd w:val="clear" w:color="auto" w:fill="FFFFFF"/>
        <w:spacing w:after="0" w:line="240" w:lineRule="auto"/>
        <w:rPr>
          <w:rFonts w:ascii="Avenir Next" w:eastAsia="Times New Roman" w:hAnsi="Avenir Next" w:cs="Times New Roman"/>
          <w:kern w:val="0"/>
          <w:sz w:val="22"/>
          <w:szCs w:val="22"/>
          <w14:ligatures w14:val="none"/>
        </w:rPr>
      </w:pPr>
    </w:p>
    <w:p w14:paraId="08C7AB78" w14:textId="56D29352" w:rsidR="000B6F95" w:rsidRPr="00F734BA" w:rsidRDefault="000B6F95" w:rsidP="000B6F95">
      <w:pPr>
        <w:shd w:val="clear" w:color="auto" w:fill="FFFFFF"/>
        <w:spacing w:after="0" w:line="240" w:lineRule="auto"/>
        <w:rPr>
          <w:rFonts w:ascii="Avenir Next" w:eastAsia="Times New Roman" w:hAnsi="Avenir Next" w:cs="Times New Roman"/>
          <w:b/>
          <w:bCs/>
          <w:kern w:val="0"/>
          <w:sz w:val="22"/>
          <w:szCs w:val="22"/>
          <w:u w:val="single"/>
          <w14:ligatures w14:val="none"/>
        </w:rPr>
      </w:pPr>
      <w:r w:rsidRPr="00F734BA">
        <w:rPr>
          <w:rFonts w:ascii="Avenir Next" w:eastAsia="Times New Roman" w:hAnsi="Avenir Next" w:cs="Times New Roman"/>
          <w:b/>
          <w:bCs/>
          <w:kern w:val="0"/>
          <w:sz w:val="22"/>
          <w:szCs w:val="22"/>
          <w:u w:val="single"/>
          <w14:ligatures w14:val="none"/>
        </w:rPr>
        <w:t>Sermon Outline</w:t>
      </w:r>
    </w:p>
    <w:p w14:paraId="39B7C4BE" w14:textId="61591804" w:rsidR="000B6F95" w:rsidRPr="00F734BA" w:rsidRDefault="000B6F95" w:rsidP="000B6F95">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I.  The purpose of John’s gospel</w:t>
      </w:r>
    </w:p>
    <w:p w14:paraId="4B2973D2" w14:textId="52F4F4E3" w:rsidR="00F47742" w:rsidRPr="00F734BA" w:rsidRDefault="000B6F95" w:rsidP="000B6F95">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A.  </w:t>
      </w:r>
      <w:r w:rsidR="00F47742" w:rsidRPr="00F734BA">
        <w:rPr>
          <w:rFonts w:ascii="Avenir Next" w:eastAsia="Times New Roman" w:hAnsi="Avenir Next" w:cs="Times New Roman"/>
          <w:color w:val="000000"/>
          <w:kern w:val="0"/>
          <w:sz w:val="22"/>
          <w:szCs w:val="22"/>
          <w14:ligatures w14:val="none"/>
        </w:rPr>
        <w:t>John writes with two purposes</w:t>
      </w:r>
      <w:r w:rsidRPr="00F734BA">
        <w:rPr>
          <w:rFonts w:ascii="Avenir Next" w:eastAsia="Times New Roman" w:hAnsi="Avenir Next" w:cs="Times New Roman"/>
          <w:color w:val="000000"/>
          <w:kern w:val="0"/>
          <w:sz w:val="22"/>
          <w:szCs w:val="22"/>
          <w14:ligatures w14:val="none"/>
        </w:rPr>
        <w:t>: “</w:t>
      </w:r>
      <w:r w:rsidR="00F47742" w:rsidRPr="00F734BA">
        <w:rPr>
          <w:rFonts w:ascii="Avenir Next" w:eastAsia="Times New Roman" w:hAnsi="Avenir Next" w:cs="Times New Roman"/>
          <w:color w:val="000000"/>
          <w:kern w:val="0"/>
          <w:sz w:val="22"/>
          <w:szCs w:val="22"/>
          <w14:ligatures w14:val="none"/>
        </w:rPr>
        <w:t>that they would believe Jesus was the son of God, and by believing they would experience life.</w:t>
      </w:r>
      <w:r w:rsidRPr="00F734BA">
        <w:rPr>
          <w:rFonts w:ascii="Avenir Next" w:eastAsia="Times New Roman" w:hAnsi="Avenir Next" w:cs="Times New Roman"/>
          <w:color w:val="000000"/>
          <w:kern w:val="0"/>
          <w:sz w:val="22"/>
          <w:szCs w:val="22"/>
          <w14:ligatures w14:val="none"/>
        </w:rPr>
        <w:t>”</w:t>
      </w:r>
    </w:p>
    <w:p w14:paraId="104D12B0" w14:textId="3DD06C91" w:rsidR="00F47742" w:rsidRPr="00F734BA" w:rsidRDefault="000B6F95" w:rsidP="000B6F95">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B.  </w:t>
      </w:r>
      <w:r w:rsidR="00F47742" w:rsidRPr="00F734BA">
        <w:rPr>
          <w:rFonts w:ascii="Avenir Next" w:eastAsia="Times New Roman" w:hAnsi="Avenir Next" w:cs="Times New Roman"/>
          <w:color w:val="000000"/>
          <w:kern w:val="0"/>
          <w:sz w:val="22"/>
          <w:szCs w:val="22"/>
          <w14:ligatures w14:val="none"/>
        </w:rPr>
        <w:t>John writes so that our belief in Jesus as God and giver of life would deepen, and he writes for all people, perhaps especially with a heart for those who might be skeptical.  Why else include the story of Thomas, a story of skepticism, in the very same chapter of the powerful joy of Christ’s resurrection.</w:t>
      </w:r>
    </w:p>
    <w:p w14:paraId="75220463" w14:textId="77777777" w:rsidR="000B6F95" w:rsidRPr="00F734BA" w:rsidRDefault="000B6F95" w:rsidP="000B6F95">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p>
    <w:p w14:paraId="2CCE789E" w14:textId="77777777" w:rsidR="000B6F95" w:rsidRPr="00F734BA" w:rsidRDefault="000B6F95" w:rsidP="000B6F95">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II.  Believers vs. skeptics</w:t>
      </w:r>
    </w:p>
    <w:p w14:paraId="6A657071" w14:textId="77777777" w:rsidR="000B6F95" w:rsidRPr="00F734BA" w:rsidRDefault="000B6F95" w:rsidP="00F734BA">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A.  Some people are natural trusters of people and their motives while others are natural skeptics.  </w:t>
      </w:r>
    </w:p>
    <w:p w14:paraId="1A3697AC" w14:textId="6D51A96F" w:rsidR="000B6F95" w:rsidRPr="00F734BA" w:rsidRDefault="000B6F95" w:rsidP="00237558">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B.  Some skepticism is simply reasonable</w:t>
      </w:r>
      <w:r w:rsidR="00237558" w:rsidRPr="00F734BA">
        <w:rPr>
          <w:rFonts w:ascii="Avenir Next" w:eastAsia="Times New Roman" w:hAnsi="Avenir Next" w:cs="Times New Roman"/>
          <w:color w:val="000000"/>
          <w:kern w:val="0"/>
          <w:sz w:val="22"/>
          <w:szCs w:val="22"/>
          <w14:ligatures w14:val="none"/>
        </w:rPr>
        <w:t xml:space="preserve">, but part of John’s purpose is to help us to become believers. </w:t>
      </w:r>
    </w:p>
    <w:p w14:paraId="132D27C9" w14:textId="771C3F8A" w:rsidR="00F47742" w:rsidRPr="00F734BA" w:rsidRDefault="00F47742" w:rsidP="00237558">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p>
    <w:p w14:paraId="2E04FEEA" w14:textId="4A218219" w:rsidR="00237558" w:rsidRPr="00F734BA" w:rsidRDefault="00237558" w:rsidP="00237558">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III.  Thomas</w:t>
      </w:r>
    </w:p>
    <w:p w14:paraId="6B6EB13C" w14:textId="77777777" w:rsidR="00B4151D" w:rsidRPr="00F734BA" w:rsidRDefault="00237558" w:rsidP="00B4151D">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A.  By all accounts, </w:t>
      </w:r>
      <w:r w:rsidR="00F47742" w:rsidRPr="00F734BA">
        <w:rPr>
          <w:rFonts w:ascii="Avenir Next" w:eastAsia="Times New Roman" w:hAnsi="Avenir Next" w:cs="Times New Roman"/>
          <w:color w:val="000000"/>
          <w:kern w:val="0"/>
          <w:sz w:val="22"/>
          <w:szCs w:val="22"/>
          <w14:ligatures w14:val="none"/>
        </w:rPr>
        <w:t xml:space="preserve">Thomas was a faithful disciple.  </w:t>
      </w:r>
      <w:r w:rsidRPr="00F734BA">
        <w:rPr>
          <w:rFonts w:ascii="Avenir Next" w:eastAsia="Times New Roman" w:hAnsi="Avenir Next" w:cs="Times New Roman"/>
          <w:color w:val="000000"/>
          <w:kern w:val="0"/>
          <w:sz w:val="22"/>
          <w:szCs w:val="22"/>
          <w14:ligatures w14:val="none"/>
        </w:rPr>
        <w:t>Consider his statement in John 11: “Let’s go that we may die with him.”</w:t>
      </w:r>
    </w:p>
    <w:p w14:paraId="1E0D6E09" w14:textId="77777777" w:rsidR="00B4151D" w:rsidRPr="00F734BA" w:rsidRDefault="00B4151D" w:rsidP="00B4151D">
      <w:pPr>
        <w:shd w:val="clear" w:color="auto" w:fill="FFFFFF"/>
        <w:spacing w:after="0" w:line="240" w:lineRule="auto"/>
        <w:ind w:left="720"/>
        <w:textAlignment w:val="baseline"/>
        <w:rPr>
          <w:rFonts w:ascii="Avenir Next" w:eastAsia="Times New Roman" w:hAnsi="Avenir Next" w:cs="Times New Roman"/>
          <w:strike/>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B.  Th</w:t>
      </w:r>
      <w:r w:rsidR="00F47742" w:rsidRPr="00F734BA">
        <w:rPr>
          <w:rFonts w:ascii="Avenir Next" w:eastAsia="Times New Roman" w:hAnsi="Avenir Next" w:cs="Times New Roman"/>
          <w:color w:val="000000"/>
          <w:kern w:val="0"/>
          <w:sz w:val="22"/>
          <w:szCs w:val="22"/>
          <w14:ligatures w14:val="none"/>
        </w:rPr>
        <w:t xml:space="preserve">e </w:t>
      </w:r>
      <w:r w:rsidRPr="00F734BA">
        <w:rPr>
          <w:rFonts w:ascii="Avenir Next" w:eastAsia="Times New Roman" w:hAnsi="Avenir Next" w:cs="Times New Roman"/>
          <w:color w:val="000000"/>
          <w:kern w:val="0"/>
          <w:sz w:val="22"/>
          <w:szCs w:val="22"/>
          <w14:ligatures w14:val="none"/>
        </w:rPr>
        <w:t xml:space="preserve">previous </w:t>
      </w:r>
      <w:r w:rsidR="00F47742" w:rsidRPr="00F734BA">
        <w:rPr>
          <w:rFonts w:ascii="Avenir Next" w:eastAsia="Times New Roman" w:hAnsi="Avenir Next" w:cs="Times New Roman"/>
          <w:color w:val="000000"/>
          <w:kern w:val="0"/>
          <w:sz w:val="22"/>
          <w:szCs w:val="22"/>
          <w14:ligatures w14:val="none"/>
        </w:rPr>
        <w:t>scene of Jesus’ supernatural visit to the disciples is replayed almost exactly for Thomas</w:t>
      </w:r>
      <w:r w:rsidRPr="00F734BA">
        <w:rPr>
          <w:rFonts w:ascii="Avenir Next" w:eastAsia="Times New Roman" w:hAnsi="Avenir Next" w:cs="Times New Roman"/>
          <w:color w:val="000000"/>
          <w:kern w:val="0"/>
          <w:sz w:val="22"/>
          <w:szCs w:val="22"/>
          <w14:ligatures w14:val="none"/>
        </w:rPr>
        <w:t xml:space="preserve">:  </w:t>
      </w:r>
      <w:r w:rsidR="00F47742" w:rsidRPr="00F734BA">
        <w:rPr>
          <w:rFonts w:ascii="Avenir Next" w:eastAsia="Times New Roman" w:hAnsi="Avenir Next" w:cs="Times New Roman"/>
          <w:color w:val="000000"/>
          <w:kern w:val="0"/>
          <w:sz w:val="22"/>
          <w:szCs w:val="22"/>
          <w14:ligatures w14:val="none"/>
        </w:rPr>
        <w:t>Again, the doors are locked</w:t>
      </w:r>
      <w:r w:rsidRPr="00F734BA">
        <w:rPr>
          <w:rFonts w:ascii="Avenir Next" w:eastAsia="Times New Roman" w:hAnsi="Avenir Next" w:cs="Times New Roman"/>
          <w:color w:val="000000"/>
          <w:kern w:val="0"/>
          <w:sz w:val="22"/>
          <w:szCs w:val="22"/>
          <w14:ligatures w14:val="none"/>
        </w:rPr>
        <w:t>, Jesus</w:t>
      </w:r>
      <w:r w:rsidR="00F47742" w:rsidRPr="00F734BA">
        <w:rPr>
          <w:rFonts w:ascii="Avenir Next" w:eastAsia="Times New Roman" w:hAnsi="Avenir Next" w:cs="Times New Roman"/>
          <w:color w:val="000000"/>
          <w:kern w:val="0"/>
          <w:sz w:val="22"/>
          <w:szCs w:val="22"/>
          <w14:ligatures w14:val="none"/>
        </w:rPr>
        <w:t xml:space="preserve"> greets Thomas, “Peace be with you</w:t>
      </w:r>
      <w:r w:rsidRPr="00F734BA">
        <w:rPr>
          <w:rFonts w:ascii="Avenir Next" w:eastAsia="Times New Roman" w:hAnsi="Avenir Next" w:cs="Times New Roman"/>
          <w:color w:val="000000"/>
          <w:kern w:val="0"/>
          <w:sz w:val="22"/>
          <w:szCs w:val="22"/>
          <w14:ligatures w14:val="none"/>
        </w:rPr>
        <w:t>,” a</w:t>
      </w:r>
      <w:r w:rsidR="00F47742" w:rsidRPr="00F734BA">
        <w:rPr>
          <w:rFonts w:ascii="Avenir Next" w:eastAsia="Times New Roman" w:hAnsi="Avenir Next" w:cs="Times New Roman"/>
          <w:color w:val="000000"/>
          <w:kern w:val="0"/>
          <w:sz w:val="22"/>
          <w:szCs w:val="22"/>
          <w14:ligatures w14:val="none"/>
        </w:rPr>
        <w:t>nd he shows Thomas his wounds, as he did for the other disciples.</w:t>
      </w:r>
    </w:p>
    <w:p w14:paraId="33F5840F" w14:textId="77777777" w:rsidR="0048795A" w:rsidRPr="00F734BA" w:rsidRDefault="00B4151D" w:rsidP="00B4151D">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C.  </w:t>
      </w:r>
      <w:r w:rsidR="00F47742" w:rsidRPr="00F734BA">
        <w:rPr>
          <w:rFonts w:ascii="Avenir Next" w:eastAsia="Times New Roman" w:hAnsi="Avenir Next" w:cs="Times New Roman"/>
          <w:color w:val="000000"/>
          <w:kern w:val="0"/>
          <w:sz w:val="22"/>
          <w:szCs w:val="22"/>
          <w14:ligatures w14:val="none"/>
        </w:rPr>
        <w:t xml:space="preserve">At that moment, Thomas’ unbelief collapses.  </w:t>
      </w:r>
    </w:p>
    <w:p w14:paraId="18386811" w14:textId="77777777" w:rsidR="0048795A" w:rsidRPr="00F734BA" w:rsidRDefault="0048795A" w:rsidP="0048795A">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D.  Thomas’ declaration: </w:t>
      </w:r>
      <w:r w:rsidR="00F47742" w:rsidRPr="00F734BA">
        <w:rPr>
          <w:rFonts w:ascii="Avenir Next" w:eastAsia="Times New Roman" w:hAnsi="Avenir Next" w:cs="Times New Roman"/>
          <w:color w:val="000000"/>
          <w:kern w:val="0"/>
          <w:sz w:val="22"/>
          <w:szCs w:val="22"/>
          <w14:ligatures w14:val="none"/>
        </w:rPr>
        <w:t>“My Lord and my God</w:t>
      </w:r>
      <w:r w:rsidRPr="00F734BA">
        <w:rPr>
          <w:rFonts w:ascii="Avenir Next" w:eastAsia="Times New Roman" w:hAnsi="Avenir Next" w:cs="Times New Roman"/>
          <w:color w:val="000000"/>
          <w:kern w:val="0"/>
          <w:sz w:val="22"/>
          <w:szCs w:val="22"/>
          <w14:ligatures w14:val="none"/>
        </w:rPr>
        <w:t>”</w:t>
      </w:r>
      <w:r w:rsidR="00F47742" w:rsidRPr="00F734BA">
        <w:rPr>
          <w:rFonts w:ascii="Avenir Next" w:eastAsia="Times New Roman" w:hAnsi="Avenir Next" w:cs="Times New Roman"/>
          <w:color w:val="000000"/>
          <w:kern w:val="0"/>
          <w:sz w:val="22"/>
          <w:szCs w:val="22"/>
          <w14:ligatures w14:val="none"/>
        </w:rPr>
        <w:t xml:space="preserve"> is the High Point of John’s Gospel, </w:t>
      </w:r>
      <w:r w:rsidRPr="00F734BA">
        <w:rPr>
          <w:rFonts w:ascii="Avenir Next" w:eastAsia="Times New Roman" w:hAnsi="Avenir Next" w:cs="Times New Roman"/>
          <w:color w:val="000000"/>
          <w:kern w:val="0"/>
          <w:sz w:val="22"/>
          <w:szCs w:val="22"/>
          <w14:ligatures w14:val="none"/>
        </w:rPr>
        <w:t xml:space="preserve">and the highest declaration of Jesus’ divinity. </w:t>
      </w:r>
    </w:p>
    <w:p w14:paraId="3D51D39C" w14:textId="77777777" w:rsidR="00493A03" w:rsidRPr="00F734BA" w:rsidRDefault="00493A03" w:rsidP="00493A03">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p>
    <w:p w14:paraId="041DDC5F" w14:textId="77777777" w:rsidR="00493A03" w:rsidRPr="00F734BA" w:rsidRDefault="00493A03" w:rsidP="00493A03">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IV.  </w:t>
      </w:r>
      <w:r w:rsidR="00F47742" w:rsidRPr="00F734BA">
        <w:rPr>
          <w:rFonts w:ascii="Avenir Next" w:eastAsia="Times New Roman" w:hAnsi="Avenir Next" w:cs="Times New Roman"/>
          <w:color w:val="000000"/>
          <w:kern w:val="0"/>
          <w:sz w:val="22"/>
          <w:szCs w:val="22"/>
          <w14:ligatures w14:val="none"/>
        </w:rPr>
        <w:t xml:space="preserve">Jesus' response to Thomas’ </w:t>
      </w:r>
    </w:p>
    <w:p w14:paraId="7D2091C8" w14:textId="6B64573A" w:rsidR="00F47742" w:rsidRPr="00F734BA" w:rsidRDefault="00493A03" w:rsidP="00493A03">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lastRenderedPageBreak/>
        <w:t xml:space="preserve">A. </w:t>
      </w:r>
      <w:r w:rsidR="00F47742" w:rsidRPr="00F734BA">
        <w:rPr>
          <w:rFonts w:ascii="Avenir Next" w:eastAsia="Times New Roman" w:hAnsi="Avenir Next" w:cs="Times New Roman"/>
          <w:color w:val="000000"/>
          <w:kern w:val="0"/>
          <w:sz w:val="22"/>
          <w:szCs w:val="22"/>
          <w14:ligatures w14:val="none"/>
        </w:rPr>
        <w:t xml:space="preserve"> “Because you have seen me, you have believed; blessed are those who have not seen and yet have believed.” </w:t>
      </w:r>
    </w:p>
    <w:p w14:paraId="6562C8B7" w14:textId="77777777" w:rsidR="00493A03" w:rsidRPr="00F734BA" w:rsidRDefault="00493A03" w:rsidP="00493A03">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B.  </w:t>
      </w:r>
      <w:proofErr w:type="gramStart"/>
      <w:r w:rsidRPr="00F734BA">
        <w:rPr>
          <w:rFonts w:ascii="Avenir Next" w:eastAsia="Times New Roman" w:hAnsi="Avenir Next" w:cs="Times New Roman"/>
          <w:color w:val="000000"/>
          <w:kern w:val="0"/>
          <w:sz w:val="22"/>
          <w:szCs w:val="22"/>
          <w14:ligatures w14:val="none"/>
        </w:rPr>
        <w:t>Jesus’</w:t>
      </w:r>
      <w:proofErr w:type="gramEnd"/>
      <w:r w:rsidRPr="00F734BA">
        <w:rPr>
          <w:rFonts w:ascii="Avenir Next" w:eastAsia="Times New Roman" w:hAnsi="Avenir Next" w:cs="Times New Roman"/>
          <w:color w:val="000000"/>
          <w:kern w:val="0"/>
          <w:sz w:val="22"/>
          <w:szCs w:val="22"/>
          <w14:ligatures w14:val="none"/>
        </w:rPr>
        <w:t xml:space="preserve"> isn’t necessarily saying </w:t>
      </w:r>
      <w:r w:rsidR="00F47742" w:rsidRPr="00F734BA">
        <w:rPr>
          <w:rFonts w:ascii="Avenir Next" w:eastAsia="Times New Roman" w:hAnsi="Avenir Next" w:cs="Times New Roman"/>
          <w:color w:val="000000"/>
          <w:kern w:val="0"/>
          <w:sz w:val="22"/>
          <w:szCs w:val="22"/>
          <w14:ligatures w14:val="none"/>
        </w:rPr>
        <w:t>that seeing is somehow inferior when it comes to belief.</w:t>
      </w:r>
      <w:r w:rsidRPr="00F734BA">
        <w:rPr>
          <w:rFonts w:ascii="Avenir Next" w:eastAsia="Times New Roman" w:hAnsi="Avenir Next" w:cs="Times New Roman"/>
          <w:color w:val="000000"/>
          <w:kern w:val="0"/>
          <w:sz w:val="22"/>
          <w:szCs w:val="22"/>
          <w14:ligatures w14:val="none"/>
        </w:rPr>
        <w:t xml:space="preserve">  In fact, Jesus included some of his signs so that people might see them and believe</w:t>
      </w:r>
    </w:p>
    <w:p w14:paraId="03B7E810" w14:textId="339FFB5A" w:rsidR="00F47742" w:rsidRPr="00F734BA" w:rsidRDefault="00493A03" w:rsidP="00493A03">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C.  </w:t>
      </w:r>
      <w:r w:rsidR="00F47742" w:rsidRPr="00F734BA">
        <w:rPr>
          <w:rFonts w:ascii="Avenir Next" w:eastAsia="Times New Roman" w:hAnsi="Avenir Next" w:cs="Times New Roman"/>
          <w:color w:val="000000"/>
          <w:kern w:val="0"/>
          <w:sz w:val="22"/>
          <w:szCs w:val="22"/>
          <w14:ligatures w14:val="none"/>
        </w:rPr>
        <w:t>But we also know that seeing was not always believing for those who saw these miracles.</w:t>
      </w:r>
    </w:p>
    <w:p w14:paraId="606B7EB4" w14:textId="77777777" w:rsidR="00493A03" w:rsidRPr="00F734BA" w:rsidRDefault="00493A03" w:rsidP="00493A03">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p>
    <w:p w14:paraId="107DA9B7" w14:textId="77777777" w:rsidR="00493A03" w:rsidRPr="00F734BA" w:rsidRDefault="00493A03" w:rsidP="00493A03">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V.  Belief in the age of the Spirit</w:t>
      </w:r>
    </w:p>
    <w:p w14:paraId="2D9C82FA" w14:textId="77777777" w:rsidR="00493A03" w:rsidRPr="00F734BA" w:rsidRDefault="00493A03" w:rsidP="00493A03">
      <w:pPr>
        <w:shd w:val="clear" w:color="auto" w:fill="FFFFFF"/>
        <w:spacing w:after="0" w:line="240" w:lineRule="auto"/>
        <w:ind w:left="720"/>
        <w:textAlignment w:val="baseline"/>
        <w:rPr>
          <w:rFonts w:ascii="Avenir Next" w:eastAsia="Times New Roman" w:hAnsi="Avenir Next" w:cs="Times New Roman"/>
          <w:i/>
          <w:iCs/>
          <w:color w:val="000000"/>
          <w:kern w:val="0"/>
          <w:sz w:val="22"/>
          <w:szCs w:val="22"/>
          <w:shd w:val="clear" w:color="auto" w:fill="FFFFFF"/>
          <w14:ligatures w14:val="none"/>
        </w:rPr>
      </w:pPr>
      <w:proofErr w:type="spellStart"/>
      <w:r w:rsidRPr="00F734BA">
        <w:rPr>
          <w:rFonts w:ascii="Avenir Next" w:eastAsia="Times New Roman" w:hAnsi="Avenir Next" w:cs="Times New Roman"/>
          <w:color w:val="000000"/>
          <w:kern w:val="0"/>
          <w:sz w:val="22"/>
          <w:szCs w:val="22"/>
          <w14:ligatures w14:val="none"/>
        </w:rPr>
        <w:t xml:space="preserve">A.  </w:t>
      </w:r>
      <w:proofErr w:type="spellEnd"/>
      <w:r w:rsidR="00F47742" w:rsidRPr="00F734BA">
        <w:rPr>
          <w:rFonts w:ascii="Avenir Next" w:eastAsia="Times New Roman" w:hAnsi="Avenir Next" w:cs="Times New Roman"/>
          <w:i/>
          <w:iCs/>
          <w:color w:val="000000"/>
          <w:kern w:val="0"/>
          <w:sz w:val="22"/>
          <w:szCs w:val="22"/>
          <w:shd w:val="clear" w:color="auto" w:fill="FFFFFF"/>
          <w14:ligatures w14:val="none"/>
        </w:rPr>
        <w:t>But very truly I tell you, it is for your good that I am going away. Unless I go away, the Advocate will not come to you; but if I go, I will send him to you</w:t>
      </w:r>
    </w:p>
    <w:p w14:paraId="15559C9A" w14:textId="0D3162C6" w:rsidR="00493A03" w:rsidRPr="00F734BA" w:rsidRDefault="00493A03" w:rsidP="00493A03">
      <w:pPr>
        <w:shd w:val="clear" w:color="auto" w:fill="FFFFFF"/>
        <w:spacing w:after="0" w:line="240" w:lineRule="auto"/>
        <w:ind w:left="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B.  B</w:t>
      </w:r>
      <w:r w:rsidR="00F47742" w:rsidRPr="00F734BA">
        <w:rPr>
          <w:rFonts w:ascii="Avenir Next" w:eastAsia="Times New Roman" w:hAnsi="Avenir Next" w:cs="Times New Roman"/>
          <w:color w:val="000000"/>
          <w:kern w:val="0"/>
          <w:sz w:val="22"/>
          <w:szCs w:val="22"/>
          <w14:ligatures w14:val="none"/>
        </w:rPr>
        <w:t>elief emerges as one finds themselves personally addressed by Jesus.</w:t>
      </w:r>
      <w:r w:rsidRPr="00F734BA">
        <w:rPr>
          <w:rFonts w:ascii="Avenir Next" w:eastAsia="Times New Roman" w:hAnsi="Avenir Next" w:cs="Times New Roman"/>
          <w:color w:val="000000"/>
          <w:kern w:val="0"/>
          <w:sz w:val="22"/>
          <w:szCs w:val="22"/>
          <w14:ligatures w14:val="none"/>
        </w:rPr>
        <w:t xml:space="preserve">  Consider Mary addressed by name at the tomb, or Nathaniel addressed by Jesus in John 1, or the woman at the well, or Thomas.</w:t>
      </w:r>
    </w:p>
    <w:p w14:paraId="21C4487B" w14:textId="1F072357" w:rsidR="00493A03" w:rsidRPr="00F734BA" w:rsidRDefault="00493A03" w:rsidP="00493A03">
      <w:pPr>
        <w:shd w:val="clear" w:color="auto" w:fill="FFFFFF"/>
        <w:spacing w:after="0" w:line="240" w:lineRule="auto"/>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ab/>
        <w:t>C.  We can say two things about coming to deeper belief</w:t>
      </w:r>
    </w:p>
    <w:p w14:paraId="48BE954D" w14:textId="77777777" w:rsidR="00493A03" w:rsidRPr="00F734BA" w:rsidRDefault="00493A03" w:rsidP="00493A03">
      <w:pPr>
        <w:shd w:val="clear" w:color="auto" w:fill="FFFFFF"/>
        <w:spacing w:after="0" w:line="240" w:lineRule="auto"/>
        <w:ind w:left="144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1.  A</w:t>
      </w:r>
      <w:r w:rsidR="00F47742" w:rsidRPr="00F734BA">
        <w:rPr>
          <w:rFonts w:ascii="Avenir Next" w:eastAsia="Times New Roman" w:hAnsi="Avenir Next" w:cs="Times New Roman"/>
          <w:color w:val="000000"/>
          <w:kern w:val="0"/>
          <w:sz w:val="22"/>
          <w:szCs w:val="22"/>
          <w14:ligatures w14:val="none"/>
        </w:rPr>
        <w:t xml:space="preserve">ll ways </w:t>
      </w:r>
      <w:r w:rsidRPr="00F734BA">
        <w:rPr>
          <w:rFonts w:ascii="Avenir Next" w:eastAsia="Times New Roman" w:hAnsi="Avenir Next" w:cs="Times New Roman"/>
          <w:color w:val="000000"/>
          <w:kern w:val="0"/>
          <w:sz w:val="22"/>
          <w:szCs w:val="22"/>
          <w14:ligatures w14:val="none"/>
        </w:rPr>
        <w:t>are</w:t>
      </w:r>
      <w:r w:rsidR="00F47742" w:rsidRPr="00F734BA">
        <w:rPr>
          <w:rFonts w:ascii="Avenir Next" w:eastAsia="Times New Roman" w:hAnsi="Avenir Next" w:cs="Times New Roman"/>
          <w:color w:val="000000"/>
          <w:kern w:val="0"/>
          <w:sz w:val="22"/>
          <w:szCs w:val="22"/>
          <w14:ligatures w14:val="none"/>
        </w:rPr>
        <w:t xml:space="preserve"> God ways. He can make use of anything; belief is not something we grind out but something he does in us. If you’ve ever asked people consistently how they came to believe, the variety of stories is astonishing.  Certainly testimony, reason, apologetics have opened many people up to God, but there are too many ways to list.</w:t>
      </w:r>
    </w:p>
    <w:p w14:paraId="4F91FAE8" w14:textId="0222F410" w:rsidR="00F47742" w:rsidRPr="00F734BA" w:rsidRDefault="00493A03" w:rsidP="00493A03">
      <w:pPr>
        <w:shd w:val="clear" w:color="auto" w:fill="FFFFFF"/>
        <w:spacing w:after="0" w:line="240" w:lineRule="auto"/>
        <w:ind w:left="144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2. </w:t>
      </w:r>
      <w:r w:rsidR="00F47742" w:rsidRPr="00F734BA">
        <w:rPr>
          <w:rFonts w:ascii="Avenir Next" w:eastAsia="Times New Roman" w:hAnsi="Avenir Next" w:cs="Times New Roman"/>
          <w:color w:val="000000"/>
          <w:kern w:val="0"/>
          <w:sz w:val="22"/>
          <w:szCs w:val="22"/>
          <w14:ligatures w14:val="none"/>
        </w:rPr>
        <w:t xml:space="preserve">But Jesus’s words to Thomas </w:t>
      </w:r>
      <w:r w:rsidR="00F47742" w:rsidRPr="00F734BA">
        <w:rPr>
          <w:rFonts w:ascii="Avenir Next" w:eastAsia="Times New Roman" w:hAnsi="Avenir Next" w:cs="Times New Roman"/>
          <w:i/>
          <w:iCs/>
          <w:color w:val="000000"/>
          <w:kern w:val="0"/>
          <w:sz w:val="22"/>
          <w:szCs w:val="22"/>
          <w14:ligatures w14:val="none"/>
        </w:rPr>
        <w:t>are telling</w:t>
      </w:r>
      <w:r w:rsidR="00F47742" w:rsidRPr="00F734BA">
        <w:rPr>
          <w:rFonts w:ascii="Avenir Next" w:eastAsia="Times New Roman" w:hAnsi="Avenir Next" w:cs="Times New Roman"/>
          <w:color w:val="000000"/>
          <w:kern w:val="0"/>
          <w:sz w:val="22"/>
          <w:szCs w:val="22"/>
          <w14:ligatures w14:val="none"/>
        </w:rPr>
        <w:t xml:space="preserve"> about how we open to God and deeper belief</w:t>
      </w:r>
      <w:r w:rsidRPr="00F734BA">
        <w:rPr>
          <w:rFonts w:ascii="Avenir Next" w:eastAsia="Times New Roman" w:hAnsi="Avenir Next" w:cs="Times New Roman"/>
          <w:color w:val="000000"/>
          <w:kern w:val="0"/>
          <w:sz w:val="22"/>
          <w:szCs w:val="22"/>
          <w14:ligatures w14:val="none"/>
        </w:rPr>
        <w:t>:</w:t>
      </w:r>
      <w:r w:rsidR="00F47742" w:rsidRPr="00F734BA">
        <w:rPr>
          <w:rFonts w:ascii="Avenir Next" w:eastAsia="Times New Roman" w:hAnsi="Avenir Next" w:cs="Times New Roman"/>
          <w:color w:val="000000"/>
          <w:kern w:val="0"/>
          <w:sz w:val="22"/>
          <w:szCs w:val="22"/>
          <w14:ligatures w14:val="none"/>
        </w:rPr>
        <w:t> “Stop doubting and believe.”</w:t>
      </w:r>
    </w:p>
    <w:p w14:paraId="28CDA2D2" w14:textId="7015E7D4" w:rsidR="00F734BA" w:rsidRPr="00F734BA" w:rsidRDefault="00493A03" w:rsidP="00F734BA">
      <w:pPr>
        <w:shd w:val="clear" w:color="auto" w:fill="FFFFFF"/>
        <w:spacing w:after="0" w:line="240" w:lineRule="auto"/>
        <w:ind w:left="216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a.  We </w:t>
      </w:r>
      <w:r w:rsidR="00F734BA" w:rsidRPr="00F734BA">
        <w:rPr>
          <w:rFonts w:ascii="Avenir Next" w:eastAsia="Times New Roman" w:hAnsi="Avenir Next" w:cs="Times New Roman"/>
          <w:color w:val="000000"/>
          <w:kern w:val="0"/>
          <w:sz w:val="22"/>
          <w:szCs w:val="22"/>
          <w14:ligatures w14:val="none"/>
        </w:rPr>
        <w:t>easily develop cynicism about life, especially as life often lets us down</w:t>
      </w:r>
    </w:p>
    <w:p w14:paraId="6B96647D" w14:textId="77777777" w:rsidR="00F734BA" w:rsidRPr="00F734BA" w:rsidRDefault="00F734BA" w:rsidP="00F734BA">
      <w:pPr>
        <w:shd w:val="clear" w:color="auto" w:fill="FFFFFF"/>
        <w:spacing w:after="0" w:line="240" w:lineRule="auto"/>
        <w:ind w:left="1440" w:firstLine="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b.  We are called to live a </w:t>
      </w:r>
      <w:r w:rsidR="00F47742" w:rsidRPr="00F734BA">
        <w:rPr>
          <w:rFonts w:ascii="Avenir Next" w:eastAsia="Times New Roman" w:hAnsi="Avenir Next" w:cs="Times New Roman"/>
          <w:color w:val="000000"/>
          <w:kern w:val="0"/>
          <w:sz w:val="22"/>
          <w:szCs w:val="22"/>
          <w14:ligatures w14:val="none"/>
        </w:rPr>
        <w:t>life in which we seek belief</w:t>
      </w:r>
    </w:p>
    <w:p w14:paraId="4254A72B" w14:textId="77777777" w:rsidR="00F734BA" w:rsidRPr="00F734BA" w:rsidRDefault="00F734BA" w:rsidP="00F734BA">
      <w:pPr>
        <w:shd w:val="clear" w:color="auto" w:fill="FFFFFF"/>
        <w:spacing w:after="0" w:line="240" w:lineRule="auto"/>
        <w:ind w:left="2160" w:firstLine="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1) “</w:t>
      </w:r>
      <w:r w:rsidR="00F47742" w:rsidRPr="00F734BA">
        <w:rPr>
          <w:rFonts w:ascii="Avenir Next" w:eastAsia="Times New Roman" w:hAnsi="Avenir Next" w:cs="Times New Roman"/>
          <w:color w:val="000000"/>
          <w:kern w:val="0"/>
          <w:sz w:val="22"/>
          <w:szCs w:val="22"/>
          <w14:ligatures w14:val="none"/>
        </w:rPr>
        <w:t>faith seeking understanding</w:t>
      </w:r>
      <w:r w:rsidRPr="00F734BA">
        <w:rPr>
          <w:rFonts w:ascii="Avenir Next" w:eastAsia="Times New Roman" w:hAnsi="Avenir Next" w:cs="Times New Roman"/>
          <w:color w:val="000000"/>
          <w:kern w:val="0"/>
          <w:sz w:val="22"/>
          <w:szCs w:val="22"/>
          <w14:ligatures w14:val="none"/>
        </w:rPr>
        <w:t xml:space="preserve">” </w:t>
      </w:r>
      <w:r w:rsidR="00F47742" w:rsidRPr="00F734BA">
        <w:rPr>
          <w:rFonts w:ascii="Avenir Next" w:eastAsia="Times New Roman" w:hAnsi="Avenir Next" w:cs="Times New Roman"/>
          <w:color w:val="000000"/>
          <w:kern w:val="0"/>
          <w:sz w:val="22"/>
          <w:szCs w:val="22"/>
          <w14:ligatures w14:val="none"/>
        </w:rPr>
        <w:t>Anselm</w:t>
      </w:r>
    </w:p>
    <w:p w14:paraId="3A687624" w14:textId="77EF22FF" w:rsidR="00F47742" w:rsidRPr="00F734BA" w:rsidRDefault="00F734BA" w:rsidP="00F734BA">
      <w:pPr>
        <w:shd w:val="clear" w:color="auto" w:fill="FFFFFF"/>
        <w:spacing w:after="0" w:line="240" w:lineRule="auto"/>
        <w:ind w:left="2160" w:firstLine="72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2) “</w:t>
      </w:r>
      <w:r w:rsidR="00F47742" w:rsidRPr="00F734BA">
        <w:rPr>
          <w:rFonts w:ascii="Avenir Next" w:eastAsia="Times New Roman" w:hAnsi="Avenir Next" w:cs="Times New Roman"/>
          <w:color w:val="000000"/>
          <w:kern w:val="0"/>
          <w:sz w:val="22"/>
          <w:szCs w:val="22"/>
          <w14:ligatures w14:val="none"/>
        </w:rPr>
        <w:t>believe so that you may understand</w:t>
      </w:r>
      <w:r w:rsidRPr="00F734BA">
        <w:rPr>
          <w:rFonts w:ascii="Avenir Next" w:eastAsia="Times New Roman" w:hAnsi="Avenir Next" w:cs="Times New Roman"/>
          <w:color w:val="000000"/>
          <w:kern w:val="0"/>
          <w:sz w:val="22"/>
          <w:szCs w:val="22"/>
          <w14:ligatures w14:val="none"/>
        </w:rPr>
        <w:t>”</w:t>
      </w:r>
      <w:r w:rsidR="00F47742" w:rsidRPr="00F734BA">
        <w:rPr>
          <w:rFonts w:ascii="Avenir Next" w:eastAsia="Times New Roman" w:hAnsi="Avenir Next" w:cs="Times New Roman"/>
          <w:color w:val="000000"/>
          <w:kern w:val="0"/>
          <w:sz w:val="22"/>
          <w:szCs w:val="22"/>
          <w14:ligatures w14:val="none"/>
        </w:rPr>
        <w:t xml:space="preserve"> Augustine </w:t>
      </w:r>
    </w:p>
    <w:p w14:paraId="5489283B" w14:textId="5DD81E48" w:rsidR="00F47742" w:rsidRPr="00F734BA" w:rsidRDefault="00F734BA" w:rsidP="00F734BA">
      <w:pPr>
        <w:shd w:val="clear" w:color="auto" w:fill="FFFFFF"/>
        <w:spacing w:after="0" w:line="240" w:lineRule="auto"/>
        <w:ind w:left="216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c.  This</w:t>
      </w:r>
      <w:r w:rsidR="00F47742" w:rsidRPr="00F734BA">
        <w:rPr>
          <w:rFonts w:ascii="Avenir Next" w:eastAsia="Times New Roman" w:hAnsi="Avenir Next" w:cs="Times New Roman"/>
          <w:color w:val="000000"/>
          <w:kern w:val="0"/>
          <w:sz w:val="22"/>
          <w:szCs w:val="22"/>
          <w14:ligatures w14:val="none"/>
        </w:rPr>
        <w:t xml:space="preserve"> means </w:t>
      </w:r>
      <w:r w:rsidRPr="00F734BA">
        <w:rPr>
          <w:rFonts w:ascii="Avenir Next" w:eastAsia="Times New Roman" w:hAnsi="Avenir Next" w:cs="Times New Roman"/>
          <w:color w:val="000000"/>
          <w:kern w:val="0"/>
          <w:sz w:val="22"/>
          <w:szCs w:val="22"/>
          <w14:ligatures w14:val="none"/>
        </w:rPr>
        <w:t>being open to being addressed,</w:t>
      </w:r>
      <w:r w:rsidR="00F47742" w:rsidRPr="00F734BA">
        <w:rPr>
          <w:rFonts w:ascii="Avenir Next" w:eastAsia="Times New Roman" w:hAnsi="Avenir Next" w:cs="Times New Roman"/>
          <w:color w:val="000000"/>
          <w:kern w:val="0"/>
          <w:sz w:val="22"/>
          <w:szCs w:val="22"/>
          <w14:ligatures w14:val="none"/>
        </w:rPr>
        <w:t> spoken to, befriended by Jesus along the way.</w:t>
      </w:r>
    </w:p>
    <w:p w14:paraId="32D14094" w14:textId="2EAA14D9" w:rsidR="00F734BA" w:rsidRPr="00F734BA" w:rsidRDefault="00F734BA" w:rsidP="00F734BA">
      <w:pPr>
        <w:shd w:val="clear" w:color="auto" w:fill="FFFFFF"/>
        <w:spacing w:after="0" w:line="240" w:lineRule="auto"/>
        <w:ind w:left="288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1) This might look like </w:t>
      </w:r>
      <w:r w:rsidR="00F47742" w:rsidRPr="00F734BA">
        <w:rPr>
          <w:rFonts w:ascii="Avenir Next" w:eastAsia="Times New Roman" w:hAnsi="Avenir Next" w:cs="Times New Roman"/>
          <w:color w:val="000000"/>
          <w:kern w:val="0"/>
          <w:sz w:val="22"/>
          <w:szCs w:val="22"/>
          <w14:ligatures w14:val="none"/>
        </w:rPr>
        <w:t>reading and hearing the Scriptures looking and listening for God speaking to you as the true telos of Scripture reading.</w:t>
      </w:r>
    </w:p>
    <w:p w14:paraId="25B335E1" w14:textId="78609F47" w:rsidR="00F47742" w:rsidRPr="00F734BA" w:rsidRDefault="00F734BA" w:rsidP="00F734BA">
      <w:pPr>
        <w:shd w:val="clear" w:color="auto" w:fill="FFFFFF"/>
        <w:spacing w:after="0" w:line="240" w:lineRule="auto"/>
        <w:ind w:left="2880"/>
        <w:textAlignment w:val="baseline"/>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2) </w:t>
      </w:r>
      <w:r w:rsidR="00F47742" w:rsidRPr="00F734BA">
        <w:rPr>
          <w:rFonts w:ascii="Avenir Next" w:eastAsia="Times New Roman" w:hAnsi="Avenir Next" w:cs="Times New Roman"/>
          <w:color w:val="000000"/>
          <w:kern w:val="0"/>
          <w:sz w:val="22"/>
          <w:szCs w:val="22"/>
          <w14:ligatures w14:val="none"/>
        </w:rPr>
        <w:t>It means having relationships with others who walk with Jesus and to let them speak into our lives to let Jesus address us through others and their stories. </w:t>
      </w:r>
    </w:p>
    <w:p w14:paraId="6C0F738E" w14:textId="77777777" w:rsidR="00F734BA" w:rsidRPr="00F734BA" w:rsidRDefault="00F734BA" w:rsidP="00F734BA">
      <w:pPr>
        <w:shd w:val="clear" w:color="auto" w:fill="FFFFFF"/>
        <w:spacing w:after="0" w:line="240" w:lineRule="auto"/>
        <w:ind w:left="2880"/>
        <w:rPr>
          <w:rFonts w:ascii="Avenir Next" w:eastAsia="Times New Roman" w:hAnsi="Avenir Next" w:cs="Times New Roman"/>
          <w:kern w:val="0"/>
          <w:sz w:val="22"/>
          <w:szCs w:val="22"/>
          <w14:ligatures w14:val="none"/>
        </w:rPr>
      </w:pPr>
      <w:r w:rsidRPr="00F734BA">
        <w:rPr>
          <w:rFonts w:ascii="Avenir Next" w:eastAsia="Times New Roman" w:hAnsi="Avenir Next" w:cs="Times New Roman"/>
          <w:color w:val="000000"/>
          <w:kern w:val="0"/>
          <w:sz w:val="22"/>
          <w:szCs w:val="22"/>
          <w14:ligatures w14:val="none"/>
        </w:rPr>
        <w:t xml:space="preserve">3) </w:t>
      </w:r>
      <w:r w:rsidR="00F47742" w:rsidRPr="00F734BA">
        <w:rPr>
          <w:rFonts w:ascii="Avenir Next" w:eastAsia="Times New Roman" w:hAnsi="Avenir Next" w:cs="Times New Roman"/>
          <w:color w:val="000000"/>
          <w:kern w:val="0"/>
          <w:sz w:val="22"/>
          <w:szCs w:val="22"/>
          <w14:ligatures w14:val="none"/>
        </w:rPr>
        <w:t>It is to put yourself in the places God has made, creation, the church, the symbols of the faith, and let Jesus speak to you when he wills to. </w:t>
      </w:r>
    </w:p>
    <w:p w14:paraId="3E45B143" w14:textId="7739692B" w:rsidR="00F47742" w:rsidRPr="00F734BA" w:rsidRDefault="00F734BA" w:rsidP="00F734BA">
      <w:pPr>
        <w:shd w:val="clear" w:color="auto" w:fill="FFFFFF"/>
        <w:spacing w:after="0" w:line="240" w:lineRule="auto"/>
        <w:ind w:left="2880"/>
        <w:rPr>
          <w:rFonts w:ascii="Avenir Next" w:eastAsia="Times New Roman" w:hAnsi="Avenir Next" w:cs="Times New Roman"/>
          <w:color w:val="000000"/>
          <w:kern w:val="0"/>
          <w:sz w:val="22"/>
          <w:szCs w:val="22"/>
          <w14:ligatures w14:val="none"/>
        </w:rPr>
      </w:pPr>
      <w:r w:rsidRPr="00F734BA">
        <w:rPr>
          <w:rFonts w:ascii="Avenir Next" w:eastAsia="Times New Roman" w:hAnsi="Avenir Next" w:cs="Times New Roman"/>
          <w:kern w:val="0"/>
          <w:sz w:val="22"/>
          <w:szCs w:val="22"/>
          <w14:ligatures w14:val="none"/>
        </w:rPr>
        <w:t xml:space="preserve">4) </w:t>
      </w:r>
      <w:r w:rsidR="00F47742" w:rsidRPr="00F734BA">
        <w:rPr>
          <w:rFonts w:ascii="Avenir Next" w:eastAsia="Times New Roman" w:hAnsi="Avenir Next" w:cs="Times New Roman"/>
          <w:color w:val="000000"/>
          <w:kern w:val="0"/>
          <w:sz w:val="22"/>
          <w:szCs w:val="22"/>
          <w14:ligatures w14:val="none"/>
        </w:rPr>
        <w:t>It is to speak honestly to God, in prayer, or however you do so, to ask for what you need or desire</w:t>
      </w:r>
      <w:r w:rsidRPr="00F734BA">
        <w:rPr>
          <w:rFonts w:ascii="Avenir Next" w:eastAsia="Times New Roman" w:hAnsi="Avenir Next" w:cs="Times New Roman"/>
          <w:color w:val="000000"/>
          <w:kern w:val="0"/>
          <w:sz w:val="22"/>
          <w:szCs w:val="22"/>
          <w14:ligatures w14:val="none"/>
        </w:rPr>
        <w:t>. And</w:t>
      </w:r>
      <w:r w:rsidR="00F47742" w:rsidRPr="00F734BA">
        <w:rPr>
          <w:rFonts w:ascii="Avenir Next" w:eastAsia="Times New Roman" w:hAnsi="Avenir Next" w:cs="Times New Roman"/>
          <w:color w:val="000000"/>
          <w:kern w:val="0"/>
          <w:sz w:val="22"/>
          <w:szCs w:val="22"/>
          <w14:ligatures w14:val="none"/>
        </w:rPr>
        <w:t xml:space="preserve"> listen to the God who knows you, who loves you, who addresses you, and receiving it, let</w:t>
      </w:r>
      <w:r w:rsidR="00F47742" w:rsidRPr="00F734BA">
        <w:rPr>
          <w:rFonts w:ascii="Avenir Next" w:eastAsia="Times New Roman" w:hAnsi="Avenir Next" w:cs="Times New Roman"/>
          <w:i/>
          <w:iCs/>
          <w:color w:val="000000"/>
          <w:kern w:val="0"/>
          <w:sz w:val="22"/>
          <w:szCs w:val="22"/>
          <w14:ligatures w14:val="none"/>
        </w:rPr>
        <w:t xml:space="preserve"> Him</w:t>
      </w:r>
      <w:r w:rsidR="00F47742" w:rsidRPr="00F734BA">
        <w:rPr>
          <w:rFonts w:ascii="Avenir Next" w:eastAsia="Times New Roman" w:hAnsi="Avenir Next" w:cs="Times New Roman"/>
          <w:color w:val="000000"/>
          <w:kern w:val="0"/>
          <w:sz w:val="22"/>
          <w:szCs w:val="22"/>
          <w14:ligatures w14:val="none"/>
        </w:rPr>
        <w:t xml:space="preserve"> be the one who deepens your belief. </w:t>
      </w:r>
      <w:r w:rsidR="00F47742" w:rsidRPr="00F734BA">
        <w:rPr>
          <w:rFonts w:ascii="Avenir Next" w:eastAsia="Times New Roman" w:hAnsi="Avenir Next" w:cs="Times New Roman"/>
          <w:kern w:val="0"/>
          <w:sz w:val="22"/>
          <w:szCs w:val="22"/>
          <w14:ligatures w14:val="none"/>
        </w:rPr>
        <w:br/>
      </w:r>
      <w:r w:rsidR="00F47742" w:rsidRPr="00F734BA">
        <w:rPr>
          <w:rFonts w:ascii="Avenir Next" w:eastAsia="Times New Roman" w:hAnsi="Avenir Next" w:cs="Times New Roman"/>
          <w:kern w:val="0"/>
          <w:sz w:val="22"/>
          <w:szCs w:val="22"/>
          <w14:ligatures w14:val="none"/>
        </w:rPr>
        <w:br/>
      </w:r>
      <w:r w:rsidR="00F47742" w:rsidRPr="00F734BA">
        <w:rPr>
          <w:rFonts w:ascii="Avenir Next" w:eastAsia="Times New Roman" w:hAnsi="Avenir Next" w:cs="Times New Roman"/>
          <w:kern w:val="0"/>
          <w:sz w:val="22"/>
          <w:szCs w:val="22"/>
          <w14:ligatures w14:val="none"/>
        </w:rPr>
        <w:lastRenderedPageBreak/>
        <w:br/>
      </w:r>
      <w:r w:rsidR="00F47742" w:rsidRPr="00F734BA">
        <w:rPr>
          <w:rFonts w:ascii="Avenir Next" w:eastAsia="Times New Roman" w:hAnsi="Avenir Next" w:cs="Times New Roman"/>
          <w:kern w:val="0"/>
          <w:sz w:val="22"/>
          <w:szCs w:val="22"/>
          <w14:ligatures w14:val="none"/>
        </w:rPr>
        <w:br/>
      </w:r>
    </w:p>
    <w:p w14:paraId="12AE25DE" w14:textId="77777777" w:rsidR="00F47742" w:rsidRPr="00F734BA" w:rsidRDefault="00F47742" w:rsidP="00F47742">
      <w:pPr>
        <w:spacing w:after="0" w:line="240" w:lineRule="auto"/>
        <w:rPr>
          <w:rFonts w:ascii="Avenir Next" w:eastAsia="Times New Roman" w:hAnsi="Avenir Next" w:cs="Times New Roman"/>
          <w:kern w:val="0"/>
          <w:sz w:val="22"/>
          <w:szCs w:val="22"/>
          <w14:ligatures w14:val="none"/>
        </w:rPr>
      </w:pPr>
    </w:p>
    <w:p w14:paraId="3DEF76E9" w14:textId="77777777" w:rsidR="003B626F" w:rsidRPr="00F734BA" w:rsidRDefault="003B626F" w:rsidP="00F47742">
      <w:pPr>
        <w:rPr>
          <w:rFonts w:ascii="Avenir Next" w:hAnsi="Avenir Next" w:cs="Times New Roman"/>
          <w:sz w:val="22"/>
          <w:szCs w:val="22"/>
        </w:rPr>
      </w:pPr>
    </w:p>
    <w:sectPr w:rsidR="003B626F" w:rsidRPr="00F734BA" w:rsidSect="00F4774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855A8"/>
    <w:multiLevelType w:val="multilevel"/>
    <w:tmpl w:val="8DFA421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A223A"/>
    <w:multiLevelType w:val="multilevel"/>
    <w:tmpl w:val="6DC0D33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682FFF"/>
    <w:multiLevelType w:val="multilevel"/>
    <w:tmpl w:val="2384FC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131495">
    <w:abstractNumId w:val="2"/>
  </w:num>
  <w:num w:numId="2" w16cid:durableId="1339887303">
    <w:abstractNumId w:val="2"/>
    <w:lvlOverride w:ilvl="1">
      <w:lvl w:ilvl="1">
        <w:numFmt w:val="lowerLetter"/>
        <w:lvlText w:val="%2."/>
        <w:lvlJc w:val="left"/>
      </w:lvl>
    </w:lvlOverride>
  </w:num>
  <w:num w:numId="3" w16cid:durableId="1887402579">
    <w:abstractNumId w:val="2"/>
    <w:lvlOverride w:ilvl="1">
      <w:lvl w:ilvl="1">
        <w:numFmt w:val="lowerLetter"/>
        <w:lvlText w:val="%2."/>
        <w:lvlJc w:val="left"/>
      </w:lvl>
    </w:lvlOverride>
  </w:num>
  <w:num w:numId="4" w16cid:durableId="2032149576">
    <w:abstractNumId w:val="2"/>
    <w:lvlOverride w:ilvl="2">
      <w:lvl w:ilvl="2">
        <w:numFmt w:val="lowerRoman"/>
        <w:lvlText w:val="%3."/>
        <w:lvlJc w:val="right"/>
      </w:lvl>
    </w:lvlOverride>
  </w:num>
  <w:num w:numId="5" w16cid:durableId="480196720">
    <w:abstractNumId w:val="2"/>
    <w:lvlOverride w:ilvl="2">
      <w:lvl w:ilvl="2">
        <w:numFmt w:val="lowerRoman"/>
        <w:lvlText w:val="%3."/>
        <w:lvlJc w:val="right"/>
      </w:lvl>
    </w:lvlOverride>
  </w:num>
  <w:num w:numId="6" w16cid:durableId="1018581718">
    <w:abstractNumId w:val="2"/>
    <w:lvlOverride w:ilvl="2">
      <w:lvl w:ilvl="2">
        <w:numFmt w:val="lowerRoman"/>
        <w:lvlText w:val="%3."/>
        <w:lvlJc w:val="right"/>
      </w:lvl>
    </w:lvlOverride>
  </w:num>
  <w:num w:numId="7" w16cid:durableId="816071502">
    <w:abstractNumId w:val="2"/>
    <w:lvlOverride w:ilvl="1">
      <w:lvl w:ilvl="1">
        <w:numFmt w:val="lowerLetter"/>
        <w:lvlText w:val="%2."/>
        <w:lvlJc w:val="left"/>
      </w:lvl>
    </w:lvlOverride>
  </w:num>
  <w:num w:numId="8" w16cid:durableId="837958696">
    <w:abstractNumId w:val="2"/>
    <w:lvlOverride w:ilvl="1">
      <w:lvl w:ilvl="1">
        <w:numFmt w:val="lowerLetter"/>
        <w:lvlText w:val="%2."/>
        <w:lvlJc w:val="left"/>
      </w:lvl>
    </w:lvlOverride>
  </w:num>
  <w:num w:numId="9" w16cid:durableId="1263027906">
    <w:abstractNumId w:val="2"/>
    <w:lvlOverride w:ilvl="1">
      <w:lvl w:ilvl="1">
        <w:numFmt w:val="lowerLetter"/>
        <w:lvlText w:val="%2."/>
        <w:lvlJc w:val="left"/>
      </w:lvl>
    </w:lvlOverride>
  </w:num>
  <w:num w:numId="10" w16cid:durableId="1695111815">
    <w:abstractNumId w:val="2"/>
    <w:lvlOverride w:ilvl="1">
      <w:lvl w:ilvl="1">
        <w:numFmt w:val="lowerLetter"/>
        <w:lvlText w:val="%2."/>
        <w:lvlJc w:val="left"/>
      </w:lvl>
    </w:lvlOverride>
  </w:num>
  <w:num w:numId="11" w16cid:durableId="397632378">
    <w:abstractNumId w:val="2"/>
    <w:lvlOverride w:ilvl="1">
      <w:lvl w:ilvl="1">
        <w:numFmt w:val="lowerLetter"/>
        <w:lvlText w:val="%2."/>
        <w:lvlJc w:val="left"/>
      </w:lvl>
    </w:lvlOverride>
  </w:num>
  <w:num w:numId="12" w16cid:durableId="127358076">
    <w:abstractNumId w:val="2"/>
    <w:lvlOverride w:ilvl="1">
      <w:lvl w:ilvl="1">
        <w:numFmt w:val="lowerLetter"/>
        <w:lvlText w:val="%2."/>
        <w:lvlJc w:val="left"/>
      </w:lvl>
    </w:lvlOverride>
  </w:num>
  <w:num w:numId="13" w16cid:durableId="72895952">
    <w:abstractNumId w:val="2"/>
    <w:lvlOverride w:ilvl="2">
      <w:lvl w:ilvl="2">
        <w:numFmt w:val="lowerRoman"/>
        <w:lvlText w:val="%3."/>
        <w:lvlJc w:val="right"/>
      </w:lvl>
    </w:lvlOverride>
  </w:num>
  <w:num w:numId="14" w16cid:durableId="1606377104">
    <w:abstractNumId w:val="2"/>
    <w:lvlOverride w:ilvl="2">
      <w:lvl w:ilvl="2">
        <w:numFmt w:val="lowerRoman"/>
        <w:lvlText w:val="%3."/>
        <w:lvlJc w:val="right"/>
      </w:lvl>
    </w:lvlOverride>
  </w:num>
  <w:num w:numId="15" w16cid:durableId="1272932917">
    <w:abstractNumId w:val="2"/>
    <w:lvlOverride w:ilvl="2">
      <w:lvl w:ilvl="2">
        <w:numFmt w:val="lowerRoman"/>
        <w:lvlText w:val="%3."/>
        <w:lvlJc w:val="right"/>
      </w:lvl>
    </w:lvlOverride>
  </w:num>
  <w:num w:numId="16" w16cid:durableId="337270816">
    <w:abstractNumId w:val="2"/>
    <w:lvlOverride w:ilvl="2">
      <w:lvl w:ilvl="2">
        <w:numFmt w:val="lowerRoman"/>
        <w:lvlText w:val="%3."/>
        <w:lvlJc w:val="right"/>
      </w:lvl>
    </w:lvlOverride>
  </w:num>
  <w:num w:numId="17" w16cid:durableId="1558588699">
    <w:abstractNumId w:val="2"/>
    <w:lvlOverride w:ilvl="2">
      <w:lvl w:ilvl="2">
        <w:numFmt w:val="lowerRoman"/>
        <w:lvlText w:val="%3."/>
        <w:lvlJc w:val="right"/>
      </w:lvl>
    </w:lvlOverride>
  </w:num>
  <w:num w:numId="18" w16cid:durableId="1335500374">
    <w:abstractNumId w:val="2"/>
    <w:lvlOverride w:ilvl="2">
      <w:lvl w:ilvl="2">
        <w:numFmt w:val="lowerRoman"/>
        <w:lvlText w:val="%3."/>
        <w:lvlJc w:val="right"/>
      </w:lvl>
    </w:lvlOverride>
  </w:num>
  <w:num w:numId="19" w16cid:durableId="1386950857">
    <w:abstractNumId w:val="2"/>
    <w:lvlOverride w:ilvl="2">
      <w:lvl w:ilvl="2">
        <w:numFmt w:val="lowerRoman"/>
        <w:lvlText w:val="%3."/>
        <w:lvlJc w:val="right"/>
      </w:lvl>
    </w:lvlOverride>
  </w:num>
  <w:num w:numId="20" w16cid:durableId="1159494726">
    <w:abstractNumId w:val="2"/>
    <w:lvlOverride w:ilvl="1">
      <w:lvl w:ilvl="1">
        <w:numFmt w:val="lowerLetter"/>
        <w:lvlText w:val="%2."/>
        <w:lvlJc w:val="left"/>
      </w:lvl>
    </w:lvlOverride>
  </w:num>
  <w:num w:numId="21" w16cid:durableId="1120732098">
    <w:abstractNumId w:val="2"/>
    <w:lvlOverride w:ilvl="1">
      <w:lvl w:ilvl="1">
        <w:numFmt w:val="lowerLetter"/>
        <w:lvlText w:val="%2."/>
        <w:lvlJc w:val="left"/>
      </w:lvl>
    </w:lvlOverride>
  </w:num>
  <w:num w:numId="22" w16cid:durableId="170535237">
    <w:abstractNumId w:val="2"/>
    <w:lvlOverride w:ilvl="1">
      <w:lvl w:ilvl="1">
        <w:numFmt w:val="lowerLetter"/>
        <w:lvlText w:val="%2."/>
        <w:lvlJc w:val="left"/>
      </w:lvl>
    </w:lvlOverride>
  </w:num>
  <w:num w:numId="23" w16cid:durableId="1671713744">
    <w:abstractNumId w:val="2"/>
    <w:lvlOverride w:ilvl="1">
      <w:lvl w:ilvl="1">
        <w:numFmt w:val="lowerLetter"/>
        <w:lvlText w:val="%2."/>
        <w:lvlJc w:val="left"/>
      </w:lvl>
    </w:lvlOverride>
  </w:num>
  <w:num w:numId="24" w16cid:durableId="1595281170">
    <w:abstractNumId w:val="2"/>
    <w:lvlOverride w:ilvl="1">
      <w:lvl w:ilvl="1">
        <w:numFmt w:val="lowerLetter"/>
        <w:lvlText w:val="%2."/>
        <w:lvlJc w:val="left"/>
      </w:lvl>
    </w:lvlOverride>
  </w:num>
  <w:num w:numId="25" w16cid:durableId="1740864869">
    <w:abstractNumId w:val="2"/>
    <w:lvlOverride w:ilvl="1">
      <w:lvl w:ilvl="1">
        <w:numFmt w:val="lowerLetter"/>
        <w:lvlText w:val="%2."/>
        <w:lvlJc w:val="left"/>
      </w:lvl>
    </w:lvlOverride>
  </w:num>
  <w:num w:numId="26" w16cid:durableId="990334400">
    <w:abstractNumId w:val="2"/>
    <w:lvlOverride w:ilvl="1">
      <w:lvl w:ilvl="1">
        <w:numFmt w:val="lowerLetter"/>
        <w:lvlText w:val="%2."/>
        <w:lvlJc w:val="left"/>
      </w:lvl>
    </w:lvlOverride>
  </w:num>
  <w:num w:numId="27" w16cid:durableId="232202428">
    <w:abstractNumId w:val="2"/>
    <w:lvlOverride w:ilvl="2">
      <w:lvl w:ilvl="2">
        <w:numFmt w:val="lowerRoman"/>
        <w:lvlText w:val="%3."/>
        <w:lvlJc w:val="right"/>
      </w:lvl>
    </w:lvlOverride>
  </w:num>
  <w:num w:numId="28" w16cid:durableId="1073091692">
    <w:abstractNumId w:val="2"/>
    <w:lvlOverride w:ilvl="1">
      <w:lvl w:ilvl="1">
        <w:numFmt w:val="lowerLetter"/>
        <w:lvlText w:val="%2."/>
        <w:lvlJc w:val="left"/>
      </w:lvl>
    </w:lvlOverride>
  </w:num>
  <w:num w:numId="29" w16cid:durableId="2026513665">
    <w:abstractNumId w:val="0"/>
  </w:num>
  <w:num w:numId="30" w16cid:durableId="549152707">
    <w:abstractNumId w:val="0"/>
    <w:lvlOverride w:ilvl="0">
      <w:lvl w:ilvl="0">
        <w:numFmt w:val="decimal"/>
        <w:lvlText w:val="%1."/>
        <w:lvlJc w:val="left"/>
      </w:lvl>
    </w:lvlOverride>
  </w:num>
  <w:num w:numId="31" w16cid:durableId="1843004443">
    <w:abstractNumId w:val="0"/>
    <w:lvlOverride w:ilvl="1">
      <w:lvl w:ilvl="1">
        <w:numFmt w:val="lowerRoman"/>
        <w:lvlText w:val="%2."/>
        <w:lvlJc w:val="right"/>
      </w:lvl>
    </w:lvlOverride>
  </w:num>
  <w:num w:numId="32" w16cid:durableId="1067453813">
    <w:abstractNumId w:val="0"/>
    <w:lvlOverride w:ilvl="1">
      <w:lvl w:ilvl="1">
        <w:numFmt w:val="lowerRoman"/>
        <w:lvlText w:val="%2."/>
        <w:lvlJc w:val="right"/>
      </w:lvl>
    </w:lvlOverride>
  </w:num>
  <w:num w:numId="33" w16cid:durableId="28532678">
    <w:abstractNumId w:val="0"/>
    <w:lvlOverride w:ilvl="1">
      <w:lvl w:ilvl="1">
        <w:numFmt w:val="lowerRoman"/>
        <w:lvlText w:val="%2."/>
        <w:lvlJc w:val="right"/>
      </w:lvl>
    </w:lvlOverride>
  </w:num>
  <w:num w:numId="34" w16cid:durableId="1541240076">
    <w:abstractNumId w:val="0"/>
    <w:lvlOverride w:ilvl="0">
      <w:lvl w:ilvl="0">
        <w:numFmt w:val="decimal"/>
        <w:lvlText w:val="%1."/>
        <w:lvlJc w:val="left"/>
      </w:lvl>
    </w:lvlOverride>
  </w:num>
  <w:num w:numId="35" w16cid:durableId="43406009">
    <w:abstractNumId w:val="0"/>
    <w:lvlOverride w:ilvl="1">
      <w:lvl w:ilvl="1">
        <w:numFmt w:val="lowerLetter"/>
        <w:lvlText w:val="%2."/>
        <w:lvlJc w:val="left"/>
      </w:lvl>
    </w:lvlOverride>
  </w:num>
  <w:num w:numId="36" w16cid:durableId="1511066304">
    <w:abstractNumId w:val="0"/>
    <w:lvlOverride w:ilvl="1">
      <w:lvl w:ilvl="1">
        <w:numFmt w:val="lowerLetter"/>
        <w:lvlText w:val="%2."/>
        <w:lvlJc w:val="left"/>
      </w:lvl>
    </w:lvlOverride>
  </w:num>
  <w:num w:numId="37" w16cid:durableId="2083720181">
    <w:abstractNumId w:val="0"/>
    <w:lvlOverride w:ilvl="1">
      <w:lvl w:ilvl="1">
        <w:numFmt w:val="lowerLetter"/>
        <w:lvlText w:val="%2."/>
        <w:lvlJc w:val="left"/>
      </w:lvl>
    </w:lvlOverride>
  </w:num>
  <w:num w:numId="38" w16cid:durableId="1772820781">
    <w:abstractNumId w:val="0"/>
    <w:lvlOverride w:ilvl="2">
      <w:lvl w:ilvl="2">
        <w:numFmt w:val="lowerRoman"/>
        <w:lvlText w:val="%3."/>
        <w:lvlJc w:val="right"/>
      </w:lvl>
    </w:lvlOverride>
  </w:num>
  <w:num w:numId="39" w16cid:durableId="1747921364">
    <w:abstractNumId w:val="0"/>
    <w:lvlOverride w:ilvl="2">
      <w:lvl w:ilvl="2">
        <w:numFmt w:val="lowerRoman"/>
        <w:lvlText w:val="%3."/>
        <w:lvlJc w:val="right"/>
      </w:lvl>
    </w:lvlOverride>
  </w:num>
  <w:num w:numId="40" w16cid:durableId="1461418032">
    <w:abstractNumId w:val="0"/>
    <w:lvlOverride w:ilvl="2">
      <w:lvl w:ilvl="2">
        <w:numFmt w:val="lowerRoman"/>
        <w:lvlText w:val="%3."/>
        <w:lvlJc w:val="right"/>
      </w:lvl>
    </w:lvlOverride>
  </w:num>
  <w:num w:numId="41" w16cid:durableId="1389106271">
    <w:abstractNumId w:val="0"/>
    <w:lvlOverride w:ilvl="2">
      <w:lvl w:ilvl="2">
        <w:numFmt w:val="lowerRoman"/>
        <w:lvlText w:val="%3."/>
        <w:lvlJc w:val="right"/>
      </w:lvl>
    </w:lvlOverride>
  </w:num>
  <w:num w:numId="42" w16cid:durableId="706485596">
    <w:abstractNumId w:val="0"/>
    <w:lvlOverride w:ilvl="2">
      <w:lvl w:ilvl="2">
        <w:numFmt w:val="lowerRoman"/>
        <w:lvlText w:val="%3."/>
        <w:lvlJc w:val="right"/>
      </w:lvl>
    </w:lvlOverride>
  </w:num>
  <w:num w:numId="43" w16cid:durableId="429010419">
    <w:abstractNumId w:val="0"/>
    <w:lvlOverride w:ilvl="0">
      <w:lvl w:ilvl="0">
        <w:numFmt w:val="decimal"/>
        <w:lvlText w:val="%1."/>
        <w:lvlJc w:val="left"/>
      </w:lvl>
    </w:lvlOverride>
  </w:num>
  <w:num w:numId="44" w16cid:durableId="448009026">
    <w:abstractNumId w:val="0"/>
    <w:lvlOverride w:ilvl="1">
      <w:lvl w:ilvl="1">
        <w:numFmt w:val="lowerLetter"/>
        <w:lvlText w:val="%2."/>
        <w:lvlJc w:val="left"/>
      </w:lvl>
    </w:lvlOverride>
  </w:num>
  <w:num w:numId="45" w16cid:durableId="851840987">
    <w:abstractNumId w:val="0"/>
    <w:lvlOverride w:ilvl="2">
      <w:lvl w:ilvl="2">
        <w:numFmt w:val="lowerRoman"/>
        <w:lvlText w:val="%3."/>
        <w:lvlJc w:val="right"/>
      </w:lvl>
    </w:lvlOverride>
  </w:num>
  <w:num w:numId="46" w16cid:durableId="1553426808">
    <w:abstractNumId w:val="0"/>
    <w:lvlOverride w:ilvl="2">
      <w:lvl w:ilvl="2">
        <w:numFmt w:val="lowerRoman"/>
        <w:lvlText w:val="%3."/>
        <w:lvlJc w:val="right"/>
      </w:lvl>
    </w:lvlOverride>
  </w:num>
  <w:num w:numId="47" w16cid:durableId="1216157569">
    <w:abstractNumId w:val="0"/>
    <w:lvlOverride w:ilvl="2">
      <w:lvl w:ilvl="2">
        <w:numFmt w:val="lowerRoman"/>
        <w:lvlText w:val="%3."/>
        <w:lvlJc w:val="right"/>
      </w:lvl>
    </w:lvlOverride>
  </w:num>
  <w:num w:numId="48" w16cid:durableId="352076">
    <w:abstractNumId w:val="0"/>
    <w:lvlOverride w:ilvl="1">
      <w:lvl w:ilvl="1">
        <w:numFmt w:val="lowerLetter"/>
        <w:lvlText w:val="%2."/>
        <w:lvlJc w:val="left"/>
      </w:lvl>
    </w:lvlOverride>
  </w:num>
  <w:num w:numId="49" w16cid:durableId="2117483295">
    <w:abstractNumId w:val="0"/>
    <w:lvlOverride w:ilvl="2">
      <w:lvl w:ilvl="2">
        <w:numFmt w:val="lowerRoman"/>
        <w:lvlText w:val="%3."/>
        <w:lvlJc w:val="right"/>
      </w:lvl>
    </w:lvlOverride>
  </w:num>
  <w:num w:numId="50" w16cid:durableId="297996206">
    <w:abstractNumId w:val="0"/>
    <w:lvlOverride w:ilvl="2">
      <w:lvl w:ilvl="2">
        <w:numFmt w:val="lowerRoman"/>
        <w:lvlText w:val="%3."/>
        <w:lvlJc w:val="right"/>
      </w:lvl>
    </w:lvlOverride>
  </w:num>
  <w:num w:numId="51" w16cid:durableId="272833080">
    <w:abstractNumId w:val="0"/>
    <w:lvlOverride w:ilvl="2">
      <w:lvl w:ilvl="2">
        <w:numFmt w:val="lowerRoman"/>
        <w:lvlText w:val="%3."/>
        <w:lvlJc w:val="right"/>
      </w:lvl>
    </w:lvlOverride>
  </w:num>
  <w:num w:numId="52" w16cid:durableId="648637984">
    <w:abstractNumId w:val="0"/>
    <w:lvlOverride w:ilvl="1">
      <w:lvl w:ilvl="1">
        <w:numFmt w:val="lowerLetter"/>
        <w:lvlText w:val="%2."/>
        <w:lvlJc w:val="left"/>
      </w:lvl>
    </w:lvlOverride>
  </w:num>
  <w:num w:numId="53" w16cid:durableId="2143451450">
    <w:abstractNumId w:val="0"/>
    <w:lvlOverride w:ilvl="0">
      <w:lvl w:ilvl="0">
        <w:numFmt w:val="decimal"/>
        <w:lvlText w:val="%1."/>
        <w:lvlJc w:val="left"/>
      </w:lvl>
    </w:lvlOverride>
  </w:num>
  <w:num w:numId="54" w16cid:durableId="569772924">
    <w:abstractNumId w:val="0"/>
    <w:lvlOverride w:ilvl="1">
      <w:lvl w:ilvl="1">
        <w:numFmt w:val="lowerLetter"/>
        <w:lvlText w:val="%2."/>
        <w:lvlJc w:val="left"/>
      </w:lvl>
    </w:lvlOverride>
  </w:num>
  <w:num w:numId="55" w16cid:durableId="1631470888">
    <w:abstractNumId w:val="0"/>
    <w:lvlOverride w:ilvl="1">
      <w:lvl w:ilvl="1">
        <w:numFmt w:val="lowerLetter"/>
        <w:lvlText w:val="%2."/>
        <w:lvlJc w:val="left"/>
      </w:lvl>
    </w:lvlOverride>
  </w:num>
  <w:num w:numId="56" w16cid:durableId="791755245">
    <w:abstractNumId w:val="0"/>
    <w:lvlOverride w:ilvl="1">
      <w:lvl w:ilvl="1">
        <w:numFmt w:val="lowerLetter"/>
        <w:lvlText w:val="%2."/>
        <w:lvlJc w:val="left"/>
      </w:lvl>
    </w:lvlOverride>
  </w:num>
  <w:num w:numId="57" w16cid:durableId="1299532022">
    <w:abstractNumId w:val="0"/>
    <w:lvlOverride w:ilvl="1">
      <w:lvl w:ilvl="1">
        <w:numFmt w:val="lowerLetter"/>
        <w:lvlText w:val="%2."/>
        <w:lvlJc w:val="left"/>
      </w:lvl>
    </w:lvlOverride>
  </w:num>
  <w:num w:numId="58" w16cid:durableId="1348217143">
    <w:abstractNumId w:val="0"/>
    <w:lvlOverride w:ilvl="1">
      <w:lvl w:ilvl="1">
        <w:numFmt w:val="lowerLetter"/>
        <w:lvlText w:val="%2."/>
        <w:lvlJc w:val="left"/>
      </w:lvl>
    </w:lvlOverride>
  </w:num>
  <w:num w:numId="59" w16cid:durableId="1946381493">
    <w:abstractNumId w:val="0"/>
    <w:lvlOverride w:ilvl="1">
      <w:lvl w:ilvl="1">
        <w:numFmt w:val="lowerLetter"/>
        <w:lvlText w:val="%2."/>
        <w:lvlJc w:val="left"/>
      </w:lvl>
    </w:lvlOverride>
  </w:num>
  <w:num w:numId="60" w16cid:durableId="1750885101">
    <w:abstractNumId w:val="0"/>
    <w:lvlOverride w:ilvl="1">
      <w:lvl w:ilvl="1">
        <w:numFmt w:val="lowerLetter"/>
        <w:lvlText w:val="%2."/>
        <w:lvlJc w:val="left"/>
      </w:lvl>
    </w:lvlOverride>
  </w:num>
  <w:num w:numId="61" w16cid:durableId="1396322577">
    <w:abstractNumId w:val="0"/>
    <w:lvlOverride w:ilvl="0">
      <w:lvl w:ilvl="0">
        <w:numFmt w:val="decimal"/>
        <w:lvlText w:val="%1."/>
        <w:lvlJc w:val="left"/>
      </w:lvl>
    </w:lvlOverride>
  </w:num>
  <w:num w:numId="62" w16cid:durableId="964190435">
    <w:abstractNumId w:val="0"/>
    <w:lvlOverride w:ilvl="0">
      <w:lvl w:ilvl="0">
        <w:numFmt w:val="decimal"/>
        <w:lvlText w:val="%1."/>
        <w:lvlJc w:val="left"/>
      </w:lvl>
    </w:lvlOverride>
  </w:num>
  <w:num w:numId="63" w16cid:durableId="480002625">
    <w:abstractNumId w:val="1"/>
    <w:lvlOverride w:ilvl="0">
      <w:lvl w:ilvl="0">
        <w:numFmt w:val="decimal"/>
        <w:lvlText w:val="%1."/>
        <w:lvlJc w:val="left"/>
      </w:lvl>
    </w:lvlOverride>
  </w:num>
  <w:num w:numId="64" w16cid:durableId="985738016">
    <w:abstractNumId w:val="1"/>
    <w:lvlOverride w:ilvl="0">
      <w:lvl w:ilvl="0">
        <w:numFmt w:val="decimal"/>
        <w:lvlText w:val="%1."/>
        <w:lvlJc w:val="left"/>
      </w:lvl>
    </w:lvlOverride>
  </w:num>
  <w:num w:numId="65" w16cid:durableId="1995066457">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oNotDisplayPageBoundaries/>
  <w:proofState w:spelling="clean" w:grammar="clean"/>
  <w:defaultTabStop w:val="720"/>
  <w:bookFoldPrinting/>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742"/>
    <w:rsid w:val="00075E08"/>
    <w:rsid w:val="000B6F95"/>
    <w:rsid w:val="00143105"/>
    <w:rsid w:val="00237558"/>
    <w:rsid w:val="003105E7"/>
    <w:rsid w:val="00350056"/>
    <w:rsid w:val="003B626F"/>
    <w:rsid w:val="0048795A"/>
    <w:rsid w:val="00493A03"/>
    <w:rsid w:val="00553358"/>
    <w:rsid w:val="006174C5"/>
    <w:rsid w:val="00870C26"/>
    <w:rsid w:val="00932895"/>
    <w:rsid w:val="00AF687E"/>
    <w:rsid w:val="00B4151D"/>
    <w:rsid w:val="00C13B50"/>
    <w:rsid w:val="00E45FE5"/>
    <w:rsid w:val="00F47742"/>
    <w:rsid w:val="00F734BA"/>
    <w:rsid w:val="00F962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34EE89"/>
  <w15:chartTrackingRefBased/>
  <w15:docId w15:val="{10000E19-384A-714E-9151-F639E422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7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77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77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77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77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77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7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7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7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7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77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77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77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77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77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7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7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742"/>
    <w:rPr>
      <w:rFonts w:eastAsiaTheme="majorEastAsia" w:cstheme="majorBidi"/>
      <w:color w:val="272727" w:themeColor="text1" w:themeTint="D8"/>
    </w:rPr>
  </w:style>
  <w:style w:type="paragraph" w:styleId="Title">
    <w:name w:val="Title"/>
    <w:basedOn w:val="Normal"/>
    <w:next w:val="Normal"/>
    <w:link w:val="TitleChar"/>
    <w:uiPriority w:val="10"/>
    <w:qFormat/>
    <w:rsid w:val="00F477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7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7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7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742"/>
    <w:pPr>
      <w:spacing w:before="160"/>
      <w:jc w:val="center"/>
    </w:pPr>
    <w:rPr>
      <w:i/>
      <w:iCs/>
      <w:color w:val="404040" w:themeColor="text1" w:themeTint="BF"/>
    </w:rPr>
  </w:style>
  <w:style w:type="character" w:customStyle="1" w:styleId="QuoteChar">
    <w:name w:val="Quote Char"/>
    <w:basedOn w:val="DefaultParagraphFont"/>
    <w:link w:val="Quote"/>
    <w:uiPriority w:val="29"/>
    <w:rsid w:val="00F47742"/>
    <w:rPr>
      <w:i/>
      <w:iCs/>
      <w:color w:val="404040" w:themeColor="text1" w:themeTint="BF"/>
    </w:rPr>
  </w:style>
  <w:style w:type="paragraph" w:styleId="ListParagraph">
    <w:name w:val="List Paragraph"/>
    <w:basedOn w:val="Normal"/>
    <w:uiPriority w:val="34"/>
    <w:qFormat/>
    <w:rsid w:val="00F47742"/>
    <w:pPr>
      <w:ind w:left="720"/>
      <w:contextualSpacing/>
    </w:pPr>
  </w:style>
  <w:style w:type="character" w:styleId="IntenseEmphasis">
    <w:name w:val="Intense Emphasis"/>
    <w:basedOn w:val="DefaultParagraphFont"/>
    <w:uiPriority w:val="21"/>
    <w:qFormat/>
    <w:rsid w:val="00F47742"/>
    <w:rPr>
      <w:i/>
      <w:iCs/>
      <w:color w:val="2F5496" w:themeColor="accent1" w:themeShade="BF"/>
    </w:rPr>
  </w:style>
  <w:style w:type="paragraph" w:styleId="IntenseQuote">
    <w:name w:val="Intense Quote"/>
    <w:basedOn w:val="Normal"/>
    <w:next w:val="Normal"/>
    <w:link w:val="IntenseQuoteChar"/>
    <w:uiPriority w:val="30"/>
    <w:qFormat/>
    <w:rsid w:val="00F477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7742"/>
    <w:rPr>
      <w:i/>
      <w:iCs/>
      <w:color w:val="2F5496" w:themeColor="accent1" w:themeShade="BF"/>
    </w:rPr>
  </w:style>
  <w:style w:type="character" w:styleId="IntenseReference">
    <w:name w:val="Intense Reference"/>
    <w:basedOn w:val="DefaultParagraphFont"/>
    <w:uiPriority w:val="32"/>
    <w:qFormat/>
    <w:rsid w:val="00F47742"/>
    <w:rPr>
      <w:b/>
      <w:bCs/>
      <w:smallCaps/>
      <w:color w:val="2F5496" w:themeColor="accent1" w:themeShade="BF"/>
      <w:spacing w:val="5"/>
    </w:rPr>
  </w:style>
  <w:style w:type="paragraph" w:styleId="NormalWeb">
    <w:name w:val="Normal (Web)"/>
    <w:basedOn w:val="Normal"/>
    <w:uiPriority w:val="99"/>
    <w:semiHidden/>
    <w:unhideWhenUsed/>
    <w:rsid w:val="00F4774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F477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87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Gundlach</cp:lastModifiedBy>
  <cp:revision>3</cp:revision>
  <dcterms:created xsi:type="dcterms:W3CDTF">2025-05-01T21:31:00Z</dcterms:created>
  <dcterms:modified xsi:type="dcterms:W3CDTF">2025-05-01T22:48:00Z</dcterms:modified>
</cp:coreProperties>
</file>