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EC" w:rsidRPr="00BF3E0E" w:rsidRDefault="003534EC" w:rsidP="003534EC">
      <w:pPr>
        <w:jc w:val="center"/>
        <w:rPr>
          <w:rFonts w:ascii="Avenir Next" w:eastAsia="Times New Roman" w:hAnsi="Avenir Next" w:cs="Times New Roman"/>
          <w:b/>
          <w:sz w:val="22"/>
          <w:szCs w:val="22"/>
        </w:rPr>
      </w:pPr>
      <w:r w:rsidRPr="00BF3E0E">
        <w:rPr>
          <w:rFonts w:ascii="Avenir Next" w:eastAsia="Times New Roman" w:hAnsi="Avenir Next" w:cs="Times New Roman"/>
          <w:b/>
          <w:sz w:val="22"/>
          <w:szCs w:val="22"/>
        </w:rPr>
        <w:t>Jesus and You</w:t>
      </w:r>
    </w:p>
    <w:p w:rsidR="003534EC" w:rsidRPr="00BF3E0E" w:rsidRDefault="003534EC" w:rsidP="003534EC">
      <w:pPr>
        <w:rPr>
          <w:rFonts w:ascii="Avenir Next" w:eastAsia="Times New Roman" w:hAnsi="Avenir Next" w:cs="Times New Roman"/>
          <w:sz w:val="22"/>
          <w:szCs w:val="22"/>
        </w:rPr>
      </w:pPr>
    </w:p>
    <w:p w:rsidR="003534EC" w:rsidRPr="00BF3E0E" w:rsidRDefault="003534EC" w:rsidP="003534EC">
      <w:pPr>
        <w:rPr>
          <w:rFonts w:ascii="Avenir Next" w:eastAsia="Times New Roman" w:hAnsi="Avenir Next" w:cs="Times New Roman"/>
          <w:b/>
          <w:sz w:val="22"/>
          <w:szCs w:val="22"/>
          <w:u w:val="single"/>
        </w:rPr>
      </w:pPr>
      <w:r w:rsidRPr="00BF3E0E">
        <w:rPr>
          <w:rFonts w:ascii="Avenir Next" w:eastAsia="Times New Roman" w:hAnsi="Avenir Next" w:cs="Times New Roman"/>
          <w:b/>
          <w:sz w:val="22"/>
          <w:szCs w:val="22"/>
          <w:u w:val="single"/>
        </w:rPr>
        <w:t>The Word</w:t>
      </w: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Read together John 13:33-14:14</w:t>
      </w:r>
    </w:p>
    <w:p w:rsidR="003534EC" w:rsidRPr="00BF3E0E" w:rsidRDefault="003534EC" w:rsidP="003534EC">
      <w:pPr>
        <w:rPr>
          <w:rFonts w:ascii="Avenir Next" w:eastAsia="Times New Roman" w:hAnsi="Avenir Next" w:cs="Times New Roman"/>
          <w:sz w:val="22"/>
          <w:szCs w:val="22"/>
        </w:rPr>
      </w:pPr>
    </w:p>
    <w:p w:rsidR="003534EC" w:rsidRPr="00BF3E0E" w:rsidRDefault="003534EC" w:rsidP="003534EC">
      <w:pPr>
        <w:rPr>
          <w:rFonts w:ascii="Avenir Next" w:eastAsia="Times New Roman" w:hAnsi="Avenir Next" w:cs="Times New Roman"/>
          <w:b/>
          <w:sz w:val="22"/>
          <w:szCs w:val="22"/>
          <w:u w:val="single"/>
        </w:rPr>
      </w:pPr>
      <w:r w:rsidRPr="00BF3E0E">
        <w:rPr>
          <w:rFonts w:ascii="Avenir Next" w:eastAsia="Times New Roman" w:hAnsi="Avenir Next" w:cs="Times New Roman"/>
          <w:b/>
          <w:sz w:val="22"/>
          <w:szCs w:val="22"/>
          <w:u w:val="single"/>
        </w:rPr>
        <w:t>The Big Idea</w:t>
      </w: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 xml:space="preserve">In the midst of our concerns and our desires in this present world, we are invited into an intimate and obedient relationship with Jesus Christ as the deepest answer to our longings. </w:t>
      </w:r>
    </w:p>
    <w:p w:rsidR="003534EC" w:rsidRPr="00BF3E0E" w:rsidRDefault="003534EC" w:rsidP="003534EC">
      <w:pPr>
        <w:rPr>
          <w:rFonts w:ascii="Avenir Next" w:eastAsia="Times New Roman" w:hAnsi="Avenir Next" w:cs="Times New Roman"/>
          <w:sz w:val="22"/>
          <w:szCs w:val="22"/>
        </w:rPr>
      </w:pPr>
      <w:bookmarkStart w:id="0" w:name="_GoBack"/>
      <w:bookmarkEnd w:id="0"/>
    </w:p>
    <w:p w:rsidR="003534EC" w:rsidRPr="0004598C" w:rsidRDefault="003534EC" w:rsidP="003534EC">
      <w:pPr>
        <w:rPr>
          <w:rFonts w:ascii="Avenir Next" w:eastAsia="Times New Roman" w:hAnsi="Avenir Next" w:cs="Times New Roman"/>
          <w:b/>
          <w:sz w:val="22"/>
          <w:szCs w:val="22"/>
          <w:u w:val="single"/>
        </w:rPr>
      </w:pPr>
      <w:r w:rsidRPr="0004598C">
        <w:rPr>
          <w:rFonts w:ascii="Avenir Next" w:eastAsia="Times New Roman" w:hAnsi="Avenir Next" w:cs="Times New Roman"/>
          <w:b/>
          <w:sz w:val="22"/>
          <w:szCs w:val="22"/>
          <w:u w:val="single"/>
        </w:rPr>
        <w:t>Questions for Discussion</w:t>
      </w:r>
    </w:p>
    <w:p w:rsidR="00BF3E0E" w:rsidRPr="00BF3E0E" w:rsidRDefault="003534EC" w:rsidP="00BF3E0E">
      <w:pPr>
        <w:rPr>
          <w:rFonts w:ascii="Avenir Next" w:eastAsia="Times New Roman" w:hAnsi="Avenir Next" w:cs="Times New Roman"/>
          <w:sz w:val="22"/>
          <w:szCs w:val="22"/>
        </w:rPr>
      </w:pPr>
      <w:r w:rsidRPr="00BF3E0E">
        <w:rPr>
          <w:rFonts w:ascii="Avenir Next" w:eastAsia="Times New Roman" w:hAnsi="Avenir Next" w:cs="Times New Roman"/>
          <w:sz w:val="22"/>
          <w:szCs w:val="22"/>
        </w:rPr>
        <w:t xml:space="preserve">1. </w:t>
      </w:r>
      <w:r w:rsidR="00BF3E0E">
        <w:rPr>
          <w:rFonts w:ascii="Avenir Next" w:eastAsia="Times New Roman" w:hAnsi="Avenir Next" w:cs="Times New Roman"/>
          <w:sz w:val="22"/>
          <w:szCs w:val="22"/>
        </w:rPr>
        <w:t xml:space="preserve"> In contrast to Jesus’ larger vision for the kingdom, the disciples’</w:t>
      </w:r>
      <w:r w:rsidR="00BF3E0E" w:rsidRPr="00BF3E0E">
        <w:rPr>
          <w:rFonts w:ascii="Avenir Next" w:eastAsia="Times New Roman" w:hAnsi="Avenir Next" w:cs="Times New Roman"/>
          <w:sz w:val="22"/>
          <w:szCs w:val="22"/>
        </w:rPr>
        <w:t xml:space="preserve"> focus was almost entirely on what they might gain </w:t>
      </w:r>
      <w:r w:rsidR="00BF3E0E" w:rsidRPr="00BF3E0E">
        <w:rPr>
          <w:rFonts w:ascii="Avenir Next" w:eastAsia="Times New Roman" w:hAnsi="Avenir Next" w:cs="Times New Roman"/>
          <w:sz w:val="22"/>
          <w:szCs w:val="22"/>
          <w:u w:val="single"/>
        </w:rPr>
        <w:t>right now</w:t>
      </w:r>
      <w:r w:rsidR="00BF3E0E" w:rsidRPr="00BF3E0E">
        <w:rPr>
          <w:rFonts w:ascii="Avenir Next" w:eastAsia="Times New Roman" w:hAnsi="Avenir Next" w:cs="Times New Roman"/>
          <w:sz w:val="22"/>
          <w:szCs w:val="22"/>
        </w:rPr>
        <w:t xml:space="preserve"> by their close association with Jesus.  </w:t>
      </w:r>
      <w:r w:rsidR="00BF3E0E">
        <w:rPr>
          <w:rFonts w:ascii="Avenir Next" w:eastAsia="Times New Roman" w:hAnsi="Avenir Next" w:cs="Times New Roman"/>
          <w:sz w:val="22"/>
          <w:szCs w:val="22"/>
        </w:rPr>
        <w:t xml:space="preserve">In what ways do we inappropriately look to Jesus for what we might gain right now from him?  In what ways is it appropriate to look to Jesus for what we might gain right now from him?  </w:t>
      </w:r>
    </w:p>
    <w:p w:rsidR="00BF3E0E" w:rsidRDefault="00BF3E0E" w:rsidP="003534EC">
      <w:pPr>
        <w:rPr>
          <w:rFonts w:ascii="Avenir Next" w:eastAsia="Times New Roman" w:hAnsi="Avenir Next" w:cs="Times New Roman"/>
          <w:sz w:val="22"/>
          <w:szCs w:val="22"/>
        </w:rPr>
      </w:pPr>
    </w:p>
    <w:p w:rsidR="00BF3E0E" w:rsidRDefault="00BF3E0E" w:rsidP="00BF3E0E">
      <w:pPr>
        <w:rPr>
          <w:rFonts w:ascii="Avenir Next" w:eastAsia="Times New Roman" w:hAnsi="Avenir Next" w:cs="Times New Roman"/>
          <w:sz w:val="22"/>
          <w:szCs w:val="22"/>
        </w:rPr>
      </w:pPr>
      <w:r>
        <w:rPr>
          <w:rFonts w:ascii="Avenir Next" w:eastAsia="Times New Roman" w:hAnsi="Avenir Next" w:cs="Times New Roman"/>
          <w:sz w:val="22"/>
          <w:szCs w:val="22"/>
        </w:rPr>
        <w:t>2</w:t>
      </w:r>
      <w:r>
        <w:rPr>
          <w:rFonts w:ascii="Avenir Next" w:eastAsia="Times New Roman" w:hAnsi="Avenir Next" w:cs="Times New Roman"/>
          <w:sz w:val="22"/>
          <w:szCs w:val="22"/>
        </w:rPr>
        <w:t xml:space="preserve">.  Consider the comments made about Jesus as the way, the truth, and the life.  What was most helpful for you in that?  </w:t>
      </w:r>
    </w:p>
    <w:p w:rsidR="00BF3E0E" w:rsidRDefault="00BF3E0E" w:rsidP="003534EC">
      <w:pPr>
        <w:rPr>
          <w:rFonts w:ascii="Avenir Next" w:eastAsia="Times New Roman" w:hAnsi="Avenir Next" w:cs="Times New Roman"/>
          <w:sz w:val="22"/>
          <w:szCs w:val="22"/>
        </w:rPr>
      </w:pPr>
    </w:p>
    <w:p w:rsidR="00BF3E0E" w:rsidRDefault="00BF3E0E" w:rsidP="003534EC">
      <w:pPr>
        <w:rPr>
          <w:rFonts w:ascii="Avenir Next" w:eastAsia="Times New Roman" w:hAnsi="Avenir Next" w:cs="Times New Roman"/>
          <w:sz w:val="22"/>
          <w:szCs w:val="22"/>
        </w:rPr>
      </w:pPr>
      <w:r>
        <w:rPr>
          <w:rFonts w:ascii="Avenir Next" w:eastAsia="Times New Roman" w:hAnsi="Avenir Next" w:cs="Times New Roman"/>
          <w:sz w:val="22"/>
          <w:szCs w:val="22"/>
        </w:rPr>
        <w:t xml:space="preserve">3.  </w:t>
      </w:r>
      <w:r w:rsidRPr="00BF3E0E">
        <w:rPr>
          <w:rFonts w:ascii="Avenir Next" w:eastAsia="Times New Roman" w:hAnsi="Avenir Next" w:cs="Times New Roman"/>
          <w:sz w:val="22"/>
          <w:szCs w:val="22"/>
        </w:rPr>
        <w:t>Most of us are open to an encounter with Jesus right up to the point where it may disrupt what is our actual sense of security or identity.</w:t>
      </w:r>
      <w:r>
        <w:rPr>
          <w:rFonts w:ascii="Avenir Next" w:eastAsia="Times New Roman" w:hAnsi="Avenir Next" w:cs="Times New Roman"/>
          <w:sz w:val="22"/>
          <w:szCs w:val="22"/>
        </w:rPr>
        <w:t xml:space="preserve">  Take a moment to honestly assess your life at this time.  Where do you find this to be true of yourself?  </w:t>
      </w:r>
    </w:p>
    <w:p w:rsidR="00BF3E0E" w:rsidRDefault="00BF3E0E" w:rsidP="003534EC">
      <w:pPr>
        <w:rPr>
          <w:rFonts w:ascii="Avenir Next" w:eastAsia="Times New Roman" w:hAnsi="Avenir Next" w:cs="Times New Roman"/>
          <w:sz w:val="22"/>
          <w:szCs w:val="22"/>
        </w:rPr>
      </w:pPr>
    </w:p>
    <w:p w:rsidR="00BF3E0E" w:rsidRDefault="00BF3E0E" w:rsidP="003534EC">
      <w:pPr>
        <w:rPr>
          <w:rFonts w:ascii="Avenir Next" w:eastAsia="Times New Roman" w:hAnsi="Avenir Next" w:cs="Times New Roman"/>
          <w:sz w:val="22"/>
          <w:szCs w:val="22"/>
        </w:rPr>
      </w:pPr>
      <w:r>
        <w:rPr>
          <w:rFonts w:ascii="Avenir Next" w:eastAsia="Times New Roman" w:hAnsi="Avenir Next" w:cs="Times New Roman"/>
          <w:sz w:val="22"/>
          <w:szCs w:val="22"/>
        </w:rPr>
        <w:t>4</w:t>
      </w:r>
      <w:r>
        <w:rPr>
          <w:rFonts w:ascii="Avenir Next" w:eastAsia="Times New Roman" w:hAnsi="Avenir Next" w:cs="Times New Roman"/>
          <w:sz w:val="22"/>
          <w:szCs w:val="22"/>
        </w:rPr>
        <w:t>.  As you look ahead to the summer, how practically can you move out of your own self-centered kingdom and “seek first the kingdom of God and his righteousness</w:t>
      </w:r>
      <w:r w:rsidR="0004598C">
        <w:rPr>
          <w:rFonts w:ascii="Avenir Next" w:eastAsia="Times New Roman" w:hAnsi="Avenir Next" w:cs="Times New Roman"/>
          <w:sz w:val="22"/>
          <w:szCs w:val="22"/>
        </w:rPr>
        <w:t xml:space="preserve">” in fellowship with Jesus?  </w:t>
      </w:r>
      <w:r>
        <w:rPr>
          <w:rFonts w:ascii="Avenir Next" w:eastAsia="Times New Roman" w:hAnsi="Avenir Next" w:cs="Times New Roman"/>
          <w:sz w:val="22"/>
          <w:szCs w:val="22"/>
        </w:rPr>
        <w:t xml:space="preserve">  </w:t>
      </w:r>
    </w:p>
    <w:p w:rsidR="00BF3E0E" w:rsidRPr="00BF3E0E" w:rsidRDefault="00BF3E0E" w:rsidP="003534EC">
      <w:pPr>
        <w:rPr>
          <w:rFonts w:ascii="Avenir Next" w:eastAsia="Times New Roman" w:hAnsi="Avenir Next" w:cs="Times New Roman"/>
          <w:sz w:val="22"/>
          <w:szCs w:val="22"/>
        </w:rPr>
      </w:pPr>
    </w:p>
    <w:p w:rsidR="003534EC" w:rsidRPr="0004598C" w:rsidRDefault="003534EC" w:rsidP="003534EC">
      <w:pPr>
        <w:rPr>
          <w:rFonts w:ascii="Avenir Next" w:eastAsia="Times New Roman" w:hAnsi="Avenir Next" w:cs="Times New Roman"/>
          <w:b/>
          <w:sz w:val="22"/>
          <w:szCs w:val="22"/>
          <w:u w:val="single"/>
        </w:rPr>
      </w:pPr>
      <w:r w:rsidRPr="0004598C">
        <w:rPr>
          <w:rFonts w:ascii="Avenir Next" w:eastAsia="Times New Roman" w:hAnsi="Avenir Next" w:cs="Times New Roman"/>
          <w:b/>
          <w:sz w:val="22"/>
          <w:szCs w:val="22"/>
          <w:u w:val="single"/>
        </w:rPr>
        <w:t>Sermon Outline</w:t>
      </w: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I.  Biblical Context</w:t>
      </w:r>
    </w:p>
    <w:p w:rsidR="003534EC" w:rsidRPr="00BF3E0E" w:rsidRDefault="003534EC" w:rsidP="003534EC">
      <w:pPr>
        <w:ind w:left="720"/>
        <w:rPr>
          <w:rFonts w:ascii="Avenir Next" w:eastAsia="Times New Roman" w:hAnsi="Avenir Next" w:cs="Times New Roman"/>
          <w:sz w:val="22"/>
          <w:szCs w:val="22"/>
        </w:rPr>
      </w:pPr>
      <w:r w:rsidRPr="00BF3E0E">
        <w:rPr>
          <w:rFonts w:ascii="Avenir Next" w:eastAsia="Times New Roman" w:hAnsi="Avenir Next" w:cs="Times New Roman"/>
          <w:sz w:val="22"/>
          <w:szCs w:val="22"/>
        </w:rPr>
        <w:t>A.  John 13-17 describes the period of transition from Jesus’ ministry to the small group of disciples to his ministry to all people throughout history and geography through his Spirit-empowered disciples</w:t>
      </w:r>
    </w:p>
    <w:p w:rsidR="003534EC" w:rsidRPr="00BF3E0E" w:rsidRDefault="003534EC" w:rsidP="003534EC">
      <w:pPr>
        <w:ind w:left="720"/>
        <w:rPr>
          <w:rFonts w:ascii="Avenir Next" w:eastAsia="Times New Roman" w:hAnsi="Avenir Next" w:cs="Times New Roman"/>
          <w:sz w:val="22"/>
          <w:szCs w:val="22"/>
        </w:rPr>
      </w:pPr>
      <w:r w:rsidRPr="00BF3E0E">
        <w:rPr>
          <w:rFonts w:ascii="Avenir Next" w:eastAsia="Times New Roman" w:hAnsi="Avenir Next" w:cs="Times New Roman"/>
          <w:sz w:val="22"/>
          <w:szCs w:val="22"/>
        </w:rPr>
        <w:t xml:space="preserve">B.  Jesus lays out a view of the kingdom that contrasts with the expectations of the disciples for a present-earthly kingdom of power and privilege.  Their focus was almost entirely on what they might gain </w:t>
      </w:r>
      <w:r w:rsidRPr="00BF3E0E">
        <w:rPr>
          <w:rFonts w:ascii="Avenir Next" w:eastAsia="Times New Roman" w:hAnsi="Avenir Next" w:cs="Times New Roman"/>
          <w:sz w:val="22"/>
          <w:szCs w:val="22"/>
          <w:u w:val="single"/>
        </w:rPr>
        <w:t>right now</w:t>
      </w:r>
      <w:r w:rsidRPr="00BF3E0E">
        <w:rPr>
          <w:rFonts w:ascii="Avenir Next" w:eastAsia="Times New Roman" w:hAnsi="Avenir Next" w:cs="Times New Roman"/>
          <w:sz w:val="22"/>
          <w:szCs w:val="22"/>
        </w:rPr>
        <w:t xml:space="preserve"> by their close association with Jesus.  </w:t>
      </w: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ab/>
      </w:r>
      <w:r w:rsidRPr="00BF3E0E">
        <w:rPr>
          <w:rFonts w:ascii="Avenir Next" w:eastAsia="Times New Roman" w:hAnsi="Avenir Next" w:cs="Times New Roman"/>
          <w:sz w:val="22"/>
          <w:szCs w:val="22"/>
        </w:rPr>
        <w:tab/>
        <w:t>1.  James, John, and their mom (Mk 10:35-41)</w:t>
      </w: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ab/>
      </w:r>
      <w:r w:rsidRPr="00BF3E0E">
        <w:rPr>
          <w:rFonts w:ascii="Avenir Next" w:eastAsia="Times New Roman" w:hAnsi="Avenir Next" w:cs="Times New Roman"/>
          <w:sz w:val="22"/>
          <w:szCs w:val="22"/>
        </w:rPr>
        <w:tab/>
        <w:t>2.  Peter (</w:t>
      </w:r>
      <w:proofErr w:type="spellStart"/>
      <w:r w:rsidRPr="00BF3E0E">
        <w:rPr>
          <w:rFonts w:ascii="Avenir Next" w:eastAsia="Times New Roman" w:hAnsi="Avenir Next" w:cs="Times New Roman"/>
          <w:sz w:val="22"/>
          <w:szCs w:val="22"/>
        </w:rPr>
        <w:t>Jn</w:t>
      </w:r>
      <w:proofErr w:type="spellEnd"/>
      <w:r w:rsidRPr="00BF3E0E">
        <w:rPr>
          <w:rFonts w:ascii="Avenir Next" w:eastAsia="Times New Roman" w:hAnsi="Avenir Next" w:cs="Times New Roman"/>
          <w:sz w:val="22"/>
          <w:szCs w:val="22"/>
        </w:rPr>
        <w:t xml:space="preserve"> 13:33-38)</w:t>
      </w: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ab/>
      </w:r>
      <w:r w:rsidRPr="00BF3E0E">
        <w:rPr>
          <w:rFonts w:ascii="Avenir Next" w:eastAsia="Times New Roman" w:hAnsi="Avenir Next" w:cs="Times New Roman"/>
          <w:sz w:val="22"/>
          <w:szCs w:val="22"/>
        </w:rPr>
        <w:tab/>
        <w:t>3.  Thomas (</w:t>
      </w:r>
      <w:proofErr w:type="spellStart"/>
      <w:r w:rsidRPr="00BF3E0E">
        <w:rPr>
          <w:rFonts w:ascii="Avenir Next" w:eastAsia="Times New Roman" w:hAnsi="Avenir Next" w:cs="Times New Roman"/>
          <w:sz w:val="22"/>
          <w:szCs w:val="22"/>
        </w:rPr>
        <w:t>Jn</w:t>
      </w:r>
      <w:proofErr w:type="spellEnd"/>
      <w:r w:rsidRPr="00BF3E0E">
        <w:rPr>
          <w:rFonts w:ascii="Avenir Next" w:eastAsia="Times New Roman" w:hAnsi="Avenir Next" w:cs="Times New Roman"/>
          <w:sz w:val="22"/>
          <w:szCs w:val="22"/>
        </w:rPr>
        <w:t xml:space="preserve"> 14:5)</w:t>
      </w: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ab/>
      </w:r>
      <w:r w:rsidRPr="00BF3E0E">
        <w:rPr>
          <w:rFonts w:ascii="Avenir Next" w:eastAsia="Times New Roman" w:hAnsi="Avenir Next" w:cs="Times New Roman"/>
          <w:sz w:val="22"/>
          <w:szCs w:val="22"/>
        </w:rPr>
        <w:tab/>
        <w:t>4.  Philip (</w:t>
      </w:r>
      <w:proofErr w:type="spellStart"/>
      <w:r w:rsidRPr="00BF3E0E">
        <w:rPr>
          <w:rFonts w:ascii="Avenir Next" w:eastAsia="Times New Roman" w:hAnsi="Avenir Next" w:cs="Times New Roman"/>
          <w:sz w:val="22"/>
          <w:szCs w:val="22"/>
        </w:rPr>
        <w:t>Jn</w:t>
      </w:r>
      <w:proofErr w:type="spellEnd"/>
      <w:r w:rsidRPr="00BF3E0E">
        <w:rPr>
          <w:rFonts w:ascii="Avenir Next" w:eastAsia="Times New Roman" w:hAnsi="Avenir Next" w:cs="Times New Roman"/>
          <w:sz w:val="22"/>
          <w:szCs w:val="22"/>
        </w:rPr>
        <w:t xml:space="preserve"> 14:8-11)</w:t>
      </w:r>
    </w:p>
    <w:p w:rsidR="003534EC" w:rsidRPr="00BF3E0E" w:rsidRDefault="003534EC" w:rsidP="003534EC">
      <w:pPr>
        <w:rPr>
          <w:rFonts w:ascii="Avenir Next" w:eastAsia="Times New Roman" w:hAnsi="Avenir Next" w:cs="Times New Roman"/>
          <w:sz w:val="22"/>
          <w:szCs w:val="22"/>
        </w:rPr>
      </w:pP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II.  Cultural context</w:t>
      </w:r>
    </w:p>
    <w:p w:rsidR="003534EC" w:rsidRPr="00BF3E0E" w:rsidRDefault="003534EC" w:rsidP="003534EC">
      <w:pPr>
        <w:ind w:left="720"/>
        <w:rPr>
          <w:rFonts w:ascii="Avenir Next" w:eastAsia="Times New Roman" w:hAnsi="Avenir Next" w:cs="Times New Roman"/>
          <w:sz w:val="22"/>
          <w:szCs w:val="22"/>
        </w:rPr>
      </w:pPr>
      <w:r w:rsidRPr="00BF3E0E">
        <w:rPr>
          <w:rFonts w:ascii="Avenir Next" w:eastAsia="Times New Roman" w:hAnsi="Avenir Next" w:cs="Times New Roman"/>
          <w:sz w:val="22"/>
          <w:szCs w:val="22"/>
        </w:rPr>
        <w:lastRenderedPageBreak/>
        <w:t xml:space="preserve">A.   “Some people suspect that our world is getting worse, and for good reason. The only way that I know to return to that sense of optimism and that growth is the use of technology to create abundance.” - Sam Altman </w:t>
      </w:r>
    </w:p>
    <w:p w:rsidR="003534EC" w:rsidRPr="00BF3E0E" w:rsidRDefault="003534EC" w:rsidP="003534EC">
      <w:pPr>
        <w:ind w:left="720"/>
        <w:rPr>
          <w:rFonts w:ascii="Avenir Next" w:eastAsia="Times New Roman" w:hAnsi="Avenir Next" w:cs="Times New Roman"/>
          <w:sz w:val="22"/>
          <w:szCs w:val="22"/>
        </w:rPr>
      </w:pPr>
      <w:r w:rsidRPr="00BF3E0E">
        <w:rPr>
          <w:rFonts w:ascii="Avenir Next" w:eastAsia="Times New Roman" w:hAnsi="Avenir Next" w:cs="Times New Roman"/>
          <w:sz w:val="22"/>
          <w:szCs w:val="22"/>
        </w:rPr>
        <w:t>B.  But what is meant by “abundance?” How do we define that?</w:t>
      </w:r>
    </w:p>
    <w:p w:rsidR="003534EC" w:rsidRPr="00BF3E0E" w:rsidRDefault="003534EC" w:rsidP="003534EC">
      <w:pPr>
        <w:ind w:left="720"/>
        <w:rPr>
          <w:rFonts w:ascii="Avenir Next" w:eastAsia="Times New Roman" w:hAnsi="Avenir Next" w:cs="Times New Roman"/>
          <w:sz w:val="22"/>
          <w:szCs w:val="22"/>
        </w:rPr>
      </w:pP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III.  Personal context</w:t>
      </w:r>
    </w:p>
    <w:p w:rsidR="003534EC" w:rsidRPr="00BF3E0E" w:rsidRDefault="003534EC" w:rsidP="003534EC">
      <w:pPr>
        <w:ind w:left="720"/>
        <w:rPr>
          <w:rFonts w:ascii="Avenir Next" w:eastAsia="Times New Roman" w:hAnsi="Avenir Next" w:cs="Times New Roman"/>
          <w:sz w:val="22"/>
          <w:szCs w:val="22"/>
        </w:rPr>
      </w:pPr>
      <w:r w:rsidRPr="00BF3E0E">
        <w:rPr>
          <w:rFonts w:ascii="Avenir Next" w:eastAsia="Times New Roman" w:hAnsi="Avenir Next" w:cs="Times New Roman"/>
          <w:sz w:val="22"/>
          <w:szCs w:val="22"/>
        </w:rPr>
        <w:t xml:space="preserve">A.  Phillip’s question to Jesus is at the heart of every person looking for comfort, meaning, and purpose:  “Lord, show us the Father.” </w:t>
      </w:r>
      <w:r w:rsidRPr="003534EC">
        <w:rPr>
          <w:rFonts w:ascii="Avenir Next" w:eastAsia="Times New Roman" w:hAnsi="Avenir Next" w:cs="Times New Roman"/>
          <w:sz w:val="22"/>
          <w:szCs w:val="22"/>
        </w:rPr>
        <w:br/>
      </w:r>
      <w:r w:rsidRPr="00BF3E0E">
        <w:rPr>
          <w:rFonts w:ascii="Avenir Next" w:eastAsia="Times New Roman" w:hAnsi="Avenir Next" w:cs="Times New Roman"/>
          <w:sz w:val="22"/>
          <w:szCs w:val="22"/>
        </w:rPr>
        <w:t xml:space="preserve">B.  Philip’s expectations are being challenged and disrupted, so he’s admitting: </w:t>
      </w:r>
      <w:r w:rsidRPr="003534EC">
        <w:rPr>
          <w:rFonts w:ascii="Avenir Next" w:eastAsia="Times New Roman" w:hAnsi="Avenir Next" w:cs="Times New Roman"/>
          <w:sz w:val="22"/>
          <w:szCs w:val="22"/>
        </w:rPr>
        <w:br/>
      </w:r>
      <w:r w:rsidRPr="00BF3E0E">
        <w:rPr>
          <w:rFonts w:ascii="Avenir Next" w:eastAsia="Times New Roman" w:hAnsi="Avenir Next" w:cs="Times New Roman"/>
          <w:sz w:val="22"/>
          <w:szCs w:val="22"/>
        </w:rPr>
        <w:t>“I thought I knew but I don’t, show me!” This is the cry of our culture right now.  We are confused, we are anxious, we are filled with doubt and distrust, we</w:t>
      </w:r>
      <w:r w:rsidRPr="003534EC">
        <w:rPr>
          <w:rFonts w:ascii="Avenir Next" w:eastAsia="Times New Roman" w:hAnsi="Avenir Next" w:cs="Times New Roman"/>
          <w:sz w:val="22"/>
          <w:szCs w:val="22"/>
        </w:rPr>
        <w:br/>
      </w:r>
      <w:r w:rsidRPr="00BF3E0E">
        <w:rPr>
          <w:rFonts w:ascii="Avenir Next" w:eastAsia="Times New Roman" w:hAnsi="Avenir Next" w:cs="Times New Roman"/>
          <w:sz w:val="22"/>
          <w:szCs w:val="22"/>
        </w:rPr>
        <w:t xml:space="preserve">are crying out, “show me, help me, heal me, save me.” </w:t>
      </w:r>
    </w:p>
    <w:p w:rsidR="003534EC" w:rsidRPr="00BF3E0E" w:rsidRDefault="003534EC" w:rsidP="003534EC">
      <w:pPr>
        <w:rPr>
          <w:rFonts w:ascii="Avenir Next" w:eastAsia="Times New Roman" w:hAnsi="Avenir Next" w:cs="Times New Roman"/>
          <w:sz w:val="22"/>
          <w:szCs w:val="22"/>
        </w:rPr>
      </w:pPr>
    </w:p>
    <w:p w:rsidR="003534EC" w:rsidRPr="00BF3E0E" w:rsidRDefault="003534EC" w:rsidP="003534EC">
      <w:pPr>
        <w:rPr>
          <w:rFonts w:ascii="Avenir Next" w:eastAsia="Times New Roman" w:hAnsi="Avenir Next" w:cs="Times New Roman"/>
          <w:sz w:val="22"/>
          <w:szCs w:val="22"/>
        </w:rPr>
      </w:pPr>
      <w:r w:rsidRPr="00BF3E0E">
        <w:rPr>
          <w:rFonts w:ascii="Avenir Next" w:eastAsia="Times New Roman" w:hAnsi="Avenir Next" w:cs="Times New Roman"/>
          <w:sz w:val="22"/>
          <w:szCs w:val="22"/>
        </w:rPr>
        <w:t>IV.  The answer is encountering Jesus through an intimate and obedient relationship</w:t>
      </w:r>
    </w:p>
    <w:p w:rsidR="003534EC" w:rsidRPr="00BF3E0E" w:rsidRDefault="003534EC" w:rsidP="003534EC">
      <w:pPr>
        <w:ind w:left="720"/>
        <w:rPr>
          <w:rFonts w:ascii="Avenir Next" w:eastAsia="Times New Roman" w:hAnsi="Avenir Next" w:cs="Times New Roman"/>
          <w:sz w:val="22"/>
          <w:szCs w:val="22"/>
        </w:rPr>
      </w:pPr>
      <w:r w:rsidRPr="00BF3E0E">
        <w:rPr>
          <w:rFonts w:ascii="Avenir Next" w:eastAsia="Times New Roman" w:hAnsi="Avenir Next" w:cs="Times New Roman"/>
          <w:sz w:val="22"/>
          <w:szCs w:val="22"/>
        </w:rPr>
        <w:t>A.  Most of us are open to an encounter with Jesus right up to the point where it may disrupt what is our actual sense of security or identity.</w:t>
      </w:r>
    </w:p>
    <w:p w:rsidR="00BF3E0E" w:rsidRDefault="003534EC" w:rsidP="003534EC">
      <w:pPr>
        <w:ind w:left="720"/>
        <w:rPr>
          <w:rFonts w:ascii="Avenir Next" w:eastAsia="Times New Roman" w:hAnsi="Avenir Next" w:cs="Times New Roman"/>
          <w:sz w:val="22"/>
          <w:szCs w:val="22"/>
        </w:rPr>
      </w:pPr>
      <w:r w:rsidRPr="00BF3E0E">
        <w:rPr>
          <w:rFonts w:ascii="Avenir Next" w:eastAsia="Times New Roman" w:hAnsi="Avenir Next" w:cs="Times New Roman"/>
          <w:sz w:val="22"/>
          <w:szCs w:val="22"/>
        </w:rPr>
        <w:t xml:space="preserve">B.  We all want our little kingdoms of prosperity, control, and power (the temptations Jesus experienced in the wilderness). </w:t>
      </w:r>
      <w:r w:rsidRPr="003534EC">
        <w:rPr>
          <w:rFonts w:ascii="Avenir Next" w:eastAsia="Times New Roman" w:hAnsi="Avenir Next" w:cs="Times New Roman"/>
          <w:sz w:val="22"/>
          <w:szCs w:val="22"/>
        </w:rPr>
        <w:br/>
      </w:r>
      <w:r w:rsidR="00BF3E0E">
        <w:rPr>
          <w:rFonts w:ascii="Avenir Next" w:eastAsia="Times New Roman" w:hAnsi="Avenir Next" w:cs="Times New Roman"/>
          <w:sz w:val="22"/>
          <w:szCs w:val="22"/>
        </w:rPr>
        <w:t>C.  Jesus calls us to encounter him as</w:t>
      </w:r>
    </w:p>
    <w:p w:rsidR="00BF3E0E" w:rsidRDefault="00BF3E0E" w:rsidP="00BF3E0E">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1. </w:t>
      </w:r>
      <w:r w:rsidR="003534EC" w:rsidRPr="00BF3E0E">
        <w:rPr>
          <w:rFonts w:ascii="Avenir Next" w:eastAsia="Times New Roman" w:hAnsi="Avenir Next" w:cs="Times New Roman"/>
          <w:sz w:val="22"/>
          <w:szCs w:val="22"/>
        </w:rPr>
        <w:t>The Way</w:t>
      </w:r>
      <w:r>
        <w:rPr>
          <w:rFonts w:ascii="Avenir Next" w:eastAsia="Times New Roman" w:hAnsi="Avenir Next" w:cs="Times New Roman"/>
          <w:sz w:val="22"/>
          <w:szCs w:val="22"/>
        </w:rPr>
        <w:t>: he invites us into a very specific way of being in the world through specific values, practices, and priorities</w:t>
      </w:r>
      <w:r w:rsidR="003534EC" w:rsidRPr="003534EC">
        <w:rPr>
          <w:rFonts w:ascii="Avenir Next" w:eastAsia="Times New Roman" w:hAnsi="Avenir Next" w:cs="Times New Roman"/>
          <w:sz w:val="22"/>
          <w:szCs w:val="22"/>
        </w:rPr>
        <w:br/>
      </w:r>
      <w:r>
        <w:rPr>
          <w:rFonts w:ascii="Avenir Next" w:eastAsia="Times New Roman" w:hAnsi="Avenir Next" w:cs="Times New Roman"/>
          <w:sz w:val="22"/>
          <w:szCs w:val="22"/>
        </w:rPr>
        <w:t xml:space="preserve">2. </w:t>
      </w:r>
      <w:r w:rsidR="003534EC" w:rsidRPr="00BF3E0E">
        <w:rPr>
          <w:rFonts w:ascii="Avenir Next" w:eastAsia="Times New Roman" w:hAnsi="Avenir Next" w:cs="Times New Roman"/>
          <w:sz w:val="22"/>
          <w:szCs w:val="22"/>
        </w:rPr>
        <w:t>The Truth</w:t>
      </w:r>
      <w:r>
        <w:rPr>
          <w:rFonts w:ascii="Avenir Next" w:eastAsia="Times New Roman" w:hAnsi="Avenir Next" w:cs="Times New Roman"/>
          <w:sz w:val="22"/>
          <w:szCs w:val="22"/>
        </w:rPr>
        <w:t>: this way of life is directed towards definitive truths</w:t>
      </w:r>
      <w:r w:rsidR="003534EC" w:rsidRPr="003534EC">
        <w:rPr>
          <w:rFonts w:ascii="Avenir Next" w:eastAsia="Times New Roman" w:hAnsi="Avenir Next" w:cs="Times New Roman"/>
          <w:sz w:val="22"/>
          <w:szCs w:val="22"/>
        </w:rPr>
        <w:br/>
      </w:r>
      <w:r>
        <w:rPr>
          <w:rFonts w:ascii="Avenir Next" w:eastAsia="Times New Roman" w:hAnsi="Avenir Next" w:cs="Times New Roman"/>
          <w:sz w:val="22"/>
          <w:szCs w:val="22"/>
        </w:rPr>
        <w:t xml:space="preserve">3. </w:t>
      </w:r>
      <w:r w:rsidR="003534EC" w:rsidRPr="00BF3E0E">
        <w:rPr>
          <w:rFonts w:ascii="Avenir Next" w:eastAsia="Times New Roman" w:hAnsi="Avenir Next" w:cs="Times New Roman"/>
          <w:sz w:val="22"/>
          <w:szCs w:val="22"/>
        </w:rPr>
        <w:t>The Life</w:t>
      </w:r>
      <w:r>
        <w:rPr>
          <w:rFonts w:ascii="Avenir Next" w:eastAsia="Times New Roman" w:hAnsi="Avenir Next" w:cs="Times New Roman"/>
          <w:sz w:val="22"/>
          <w:szCs w:val="22"/>
        </w:rPr>
        <w:t>:  it is only through this relationship with Jesus that we experience true eternal life</w:t>
      </w:r>
    </w:p>
    <w:p w:rsidR="00BF3E0E" w:rsidRDefault="00BF3E0E" w:rsidP="00BF3E0E">
      <w:pPr>
        <w:ind w:left="720"/>
        <w:rPr>
          <w:rFonts w:ascii="Avenir Next" w:eastAsia="Times New Roman" w:hAnsi="Avenir Next" w:cs="Times New Roman"/>
          <w:sz w:val="22"/>
          <w:szCs w:val="22"/>
        </w:rPr>
      </w:pPr>
      <w:r>
        <w:rPr>
          <w:rFonts w:ascii="Avenir Next" w:eastAsia="Times New Roman" w:hAnsi="Avenir Next" w:cs="Times New Roman"/>
          <w:sz w:val="22"/>
          <w:szCs w:val="22"/>
        </w:rPr>
        <w:t>D.  This life with Jesus calls us out of our self-centered kingdoms and into a life in which we</w:t>
      </w:r>
    </w:p>
    <w:p w:rsidR="00BF3E0E" w:rsidRDefault="00BF3E0E" w:rsidP="00BF3E0E">
      <w:pPr>
        <w:ind w:left="720" w:firstLine="720"/>
        <w:rPr>
          <w:rFonts w:ascii="Avenir Next" w:eastAsia="Times New Roman" w:hAnsi="Avenir Next" w:cs="Times New Roman"/>
          <w:sz w:val="22"/>
          <w:szCs w:val="22"/>
        </w:rPr>
      </w:pPr>
      <w:r>
        <w:rPr>
          <w:rFonts w:ascii="Avenir Next" w:eastAsia="Times New Roman" w:hAnsi="Avenir Next" w:cs="Times New Roman"/>
          <w:sz w:val="22"/>
          <w:szCs w:val="22"/>
        </w:rPr>
        <w:t>1.  Serve others</w:t>
      </w:r>
    </w:p>
    <w:p w:rsidR="00BF3E0E" w:rsidRDefault="00BF3E0E" w:rsidP="00BF3E0E">
      <w:pPr>
        <w:ind w:left="720" w:firstLine="720"/>
        <w:rPr>
          <w:rFonts w:ascii="Avenir Next" w:eastAsia="Times New Roman" w:hAnsi="Avenir Next" w:cs="Times New Roman"/>
          <w:sz w:val="22"/>
          <w:szCs w:val="22"/>
        </w:rPr>
      </w:pPr>
      <w:r>
        <w:rPr>
          <w:rFonts w:ascii="Avenir Next" w:eastAsia="Times New Roman" w:hAnsi="Avenir Next" w:cs="Times New Roman"/>
          <w:sz w:val="22"/>
          <w:szCs w:val="22"/>
        </w:rPr>
        <w:t>2.  Give generously</w:t>
      </w:r>
    </w:p>
    <w:p w:rsidR="00BF3E0E" w:rsidRDefault="00BF3E0E" w:rsidP="00BF3E0E">
      <w:pPr>
        <w:ind w:left="720" w:firstLine="720"/>
        <w:rPr>
          <w:rFonts w:ascii="Avenir Next" w:eastAsia="Times New Roman" w:hAnsi="Avenir Next" w:cs="Times New Roman"/>
          <w:sz w:val="22"/>
          <w:szCs w:val="22"/>
        </w:rPr>
      </w:pPr>
      <w:r>
        <w:rPr>
          <w:rFonts w:ascii="Avenir Next" w:eastAsia="Times New Roman" w:hAnsi="Avenir Next" w:cs="Times New Roman"/>
          <w:sz w:val="22"/>
          <w:szCs w:val="22"/>
        </w:rPr>
        <w:t>3.  Trust without conditions</w:t>
      </w:r>
    </w:p>
    <w:p w:rsidR="003534EC" w:rsidRPr="003534EC" w:rsidRDefault="00BF3E0E" w:rsidP="00BF3E0E">
      <w:pPr>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E.  The true good life is becoming </w:t>
      </w:r>
      <w:r w:rsidR="003534EC" w:rsidRPr="00BF3E0E">
        <w:rPr>
          <w:rFonts w:ascii="Avenir Next" w:eastAsia="Times New Roman" w:hAnsi="Avenir Next" w:cs="Times New Roman"/>
          <w:sz w:val="22"/>
          <w:szCs w:val="22"/>
        </w:rPr>
        <w:t>the kind of people who Jesus can say, “Ask in my name and I will do it.”</w:t>
      </w:r>
      <w:r w:rsidR="003534EC" w:rsidRPr="003534EC">
        <w:rPr>
          <w:rFonts w:ascii="Avenir Next" w:eastAsia="Times New Roman" w:hAnsi="Avenir Next" w:cs="Times New Roman"/>
          <w:sz w:val="22"/>
          <w:szCs w:val="22"/>
        </w:rPr>
        <w:br/>
      </w:r>
    </w:p>
    <w:p w:rsidR="00040669" w:rsidRPr="00BF3E0E" w:rsidRDefault="00040669">
      <w:pPr>
        <w:rPr>
          <w:rFonts w:ascii="Avenir Next" w:hAnsi="Avenir Next"/>
          <w:sz w:val="22"/>
          <w:szCs w:val="22"/>
        </w:rPr>
      </w:pPr>
    </w:p>
    <w:sectPr w:rsidR="00040669" w:rsidRPr="00BF3E0E"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EC"/>
    <w:rsid w:val="00040669"/>
    <w:rsid w:val="0004598C"/>
    <w:rsid w:val="00051553"/>
    <w:rsid w:val="003534EC"/>
    <w:rsid w:val="00B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08D73"/>
  <w15:chartTrackingRefBased/>
  <w15:docId w15:val="{CD286039-265B-FA4D-8149-B6AB3604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5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2023-05-25T16:26:00Z</dcterms:created>
  <dcterms:modified xsi:type="dcterms:W3CDTF">2023-05-25T16:49:00Z</dcterms:modified>
</cp:coreProperties>
</file>